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B51D" w14:textId="77777777" w:rsidR="00767DBB" w:rsidRDefault="00027A67">
      <w:pPr>
        <w:ind w:firstLineChars="50" w:firstLine="160"/>
        <w:rPr>
          <w:rFonts w:ascii="黑体" w:eastAsia="黑体" w:hAnsi="黑体" w:cs="黑体"/>
          <w:color w:val="000000"/>
          <w:kern w:val="36"/>
          <w:sz w:val="32"/>
          <w:szCs w:val="32"/>
        </w:rPr>
      </w:pPr>
      <w:r>
        <w:rPr>
          <w:rFonts w:ascii="黑体" w:eastAsia="黑体" w:hAnsi="黑体" w:cs="黑体" w:hint="eastAsia"/>
          <w:color w:val="000000"/>
          <w:kern w:val="36"/>
          <w:sz w:val="32"/>
          <w:szCs w:val="32"/>
        </w:rPr>
        <w:t>附件：</w:t>
      </w:r>
    </w:p>
    <w:p w14:paraId="2117F087" w14:textId="77777777" w:rsidR="00767DBB" w:rsidRDefault="00027A67">
      <w:pPr>
        <w:ind w:firstLineChars="50" w:firstLine="181"/>
        <w:jc w:val="center"/>
        <w:rPr>
          <w:rFonts w:asciiTheme="majorEastAsia" w:eastAsiaTheme="majorEastAsia" w:hAnsiTheme="majorEastAsia" w:cstheme="majorEastAsia"/>
          <w:b/>
          <w:bCs/>
          <w:color w:val="000000"/>
          <w:kern w:val="36"/>
          <w:sz w:val="36"/>
          <w:szCs w:val="36"/>
        </w:rPr>
      </w:pPr>
      <w:r>
        <w:rPr>
          <w:rFonts w:asciiTheme="majorEastAsia" w:eastAsiaTheme="majorEastAsia" w:hAnsiTheme="majorEastAsia" w:cstheme="majorEastAsia" w:hint="eastAsia"/>
          <w:b/>
          <w:bCs/>
          <w:color w:val="000000"/>
          <w:kern w:val="36"/>
          <w:sz w:val="36"/>
          <w:szCs w:val="36"/>
        </w:rPr>
        <w:t>2021</w:t>
      </w:r>
      <w:r>
        <w:rPr>
          <w:rFonts w:asciiTheme="majorEastAsia" w:eastAsiaTheme="majorEastAsia" w:hAnsiTheme="majorEastAsia" w:cstheme="majorEastAsia" w:hint="eastAsia"/>
          <w:b/>
          <w:bCs/>
          <w:color w:val="000000"/>
          <w:kern w:val="36"/>
          <w:sz w:val="36"/>
          <w:szCs w:val="36"/>
        </w:rPr>
        <w:t>年全省社院（校）科研协作课题立项名单</w:t>
      </w:r>
    </w:p>
    <w:tbl>
      <w:tblPr>
        <w:tblStyle w:val="a9"/>
        <w:tblW w:w="13466" w:type="dxa"/>
        <w:tblInd w:w="534" w:type="dxa"/>
        <w:tblLayout w:type="fixed"/>
        <w:tblLook w:val="04A0" w:firstRow="1" w:lastRow="0" w:firstColumn="1" w:lastColumn="0" w:noHBand="0" w:noVBand="1"/>
      </w:tblPr>
      <w:tblGrid>
        <w:gridCol w:w="708"/>
        <w:gridCol w:w="1985"/>
        <w:gridCol w:w="5386"/>
        <w:gridCol w:w="1134"/>
        <w:gridCol w:w="3241"/>
        <w:gridCol w:w="1012"/>
      </w:tblGrid>
      <w:tr w:rsidR="00767DBB" w14:paraId="1209B77C" w14:textId="77777777">
        <w:trPr>
          <w:trHeight w:val="659"/>
        </w:trPr>
        <w:tc>
          <w:tcPr>
            <w:tcW w:w="708" w:type="dxa"/>
            <w:vAlign w:val="center"/>
          </w:tcPr>
          <w:p w14:paraId="2E734076" w14:textId="77777777" w:rsidR="00767DBB" w:rsidRDefault="00027A6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1985" w:type="dxa"/>
            <w:vAlign w:val="center"/>
          </w:tcPr>
          <w:p w14:paraId="167CCB68" w14:textId="77777777" w:rsidR="00767DBB" w:rsidRDefault="00027A6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立项编号</w:t>
            </w:r>
          </w:p>
        </w:tc>
        <w:tc>
          <w:tcPr>
            <w:tcW w:w="5386" w:type="dxa"/>
            <w:vAlign w:val="center"/>
          </w:tcPr>
          <w:p w14:paraId="4C9414C5" w14:textId="77777777" w:rsidR="00767DBB" w:rsidRDefault="00027A6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课题名称</w:t>
            </w:r>
          </w:p>
        </w:tc>
        <w:tc>
          <w:tcPr>
            <w:tcW w:w="1134" w:type="dxa"/>
            <w:vAlign w:val="center"/>
          </w:tcPr>
          <w:p w14:paraId="67EDA80D" w14:textId="77777777" w:rsidR="00767DBB" w:rsidRDefault="00027A6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课</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题</w:t>
            </w:r>
          </w:p>
          <w:p w14:paraId="2354D670" w14:textId="77777777" w:rsidR="00767DBB" w:rsidRDefault="00027A6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负责人</w:t>
            </w:r>
          </w:p>
        </w:tc>
        <w:tc>
          <w:tcPr>
            <w:tcW w:w="3241" w:type="dxa"/>
            <w:vAlign w:val="center"/>
          </w:tcPr>
          <w:p w14:paraId="08B346C1" w14:textId="77777777" w:rsidR="00767DBB" w:rsidRDefault="00027A6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所在社院（校）</w:t>
            </w:r>
          </w:p>
        </w:tc>
        <w:tc>
          <w:tcPr>
            <w:tcW w:w="1012" w:type="dxa"/>
            <w:vAlign w:val="center"/>
          </w:tcPr>
          <w:p w14:paraId="60AE1934" w14:textId="77777777" w:rsidR="00767DBB" w:rsidRDefault="00027A67">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767DBB" w14:paraId="604F7B88" w14:textId="77777777">
        <w:trPr>
          <w:trHeight w:val="582"/>
        </w:trPr>
        <w:tc>
          <w:tcPr>
            <w:tcW w:w="708" w:type="dxa"/>
            <w:vAlign w:val="center"/>
          </w:tcPr>
          <w:p w14:paraId="19D0D07D"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w:t>
            </w:r>
          </w:p>
        </w:tc>
        <w:tc>
          <w:tcPr>
            <w:tcW w:w="1985" w:type="dxa"/>
            <w:vAlign w:val="center"/>
          </w:tcPr>
          <w:p w14:paraId="7ADB06FA" w14:textId="77777777" w:rsidR="00767DBB" w:rsidRDefault="00027A67">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SYXT01</w:t>
            </w:r>
          </w:p>
        </w:tc>
        <w:tc>
          <w:tcPr>
            <w:tcW w:w="5386" w:type="dxa"/>
            <w:vAlign w:val="center"/>
          </w:tcPr>
          <w:p w14:paraId="3FA78E2B"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讲好云南革命传统故事研究</w:t>
            </w:r>
          </w:p>
        </w:tc>
        <w:tc>
          <w:tcPr>
            <w:tcW w:w="1134" w:type="dxa"/>
            <w:vAlign w:val="center"/>
          </w:tcPr>
          <w:p w14:paraId="1A05F073"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黄</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晨</w:t>
            </w:r>
          </w:p>
        </w:tc>
        <w:tc>
          <w:tcPr>
            <w:tcW w:w="3241" w:type="dxa"/>
            <w:vAlign w:val="center"/>
          </w:tcPr>
          <w:p w14:paraId="70E623AC"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昆明市社会主义学院</w:t>
            </w:r>
          </w:p>
        </w:tc>
        <w:tc>
          <w:tcPr>
            <w:tcW w:w="1012" w:type="dxa"/>
            <w:vAlign w:val="center"/>
          </w:tcPr>
          <w:p w14:paraId="47F36AA8" w14:textId="77777777" w:rsidR="00767DBB" w:rsidRDefault="00767DBB">
            <w:pPr>
              <w:jc w:val="center"/>
              <w:rPr>
                <w:rFonts w:ascii="Times New Roman" w:eastAsia="仿宋" w:hAnsi="Times New Roman" w:cs="Times New Roman"/>
                <w:color w:val="000000" w:themeColor="text1"/>
                <w:sz w:val="24"/>
                <w:szCs w:val="24"/>
              </w:rPr>
            </w:pPr>
          </w:p>
        </w:tc>
      </w:tr>
      <w:tr w:rsidR="00767DBB" w14:paraId="47E59CCB" w14:textId="77777777">
        <w:trPr>
          <w:trHeight w:val="532"/>
        </w:trPr>
        <w:tc>
          <w:tcPr>
            <w:tcW w:w="708" w:type="dxa"/>
            <w:vAlign w:val="center"/>
          </w:tcPr>
          <w:p w14:paraId="6442FBB4"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w:t>
            </w:r>
          </w:p>
        </w:tc>
        <w:tc>
          <w:tcPr>
            <w:tcW w:w="1985" w:type="dxa"/>
            <w:vAlign w:val="center"/>
          </w:tcPr>
          <w:p w14:paraId="78BF066C" w14:textId="77777777" w:rsidR="00767DBB" w:rsidRDefault="00027A67">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SYXT0</w:t>
            </w:r>
            <w:r>
              <w:rPr>
                <w:rFonts w:ascii="仿宋" w:eastAsia="仿宋" w:hAnsi="仿宋" w:hint="eastAsia"/>
                <w:color w:val="000000" w:themeColor="text1"/>
                <w:sz w:val="24"/>
                <w:szCs w:val="24"/>
              </w:rPr>
              <w:t>2</w:t>
            </w:r>
          </w:p>
        </w:tc>
        <w:tc>
          <w:tcPr>
            <w:tcW w:w="5386" w:type="dxa"/>
            <w:vAlign w:val="center"/>
          </w:tcPr>
          <w:p w14:paraId="53665BDD"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铸牢中华民族共同体意识视域下云南建设民族团结进步示范区的实践经验——以昆明市为例</w:t>
            </w:r>
          </w:p>
        </w:tc>
        <w:tc>
          <w:tcPr>
            <w:tcW w:w="1134" w:type="dxa"/>
            <w:vAlign w:val="center"/>
          </w:tcPr>
          <w:p w14:paraId="18DF063A"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李玟兵</w:t>
            </w:r>
          </w:p>
        </w:tc>
        <w:tc>
          <w:tcPr>
            <w:tcW w:w="3241" w:type="dxa"/>
            <w:vAlign w:val="center"/>
          </w:tcPr>
          <w:p w14:paraId="3EFEA9D9"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昆明市社会主义学院</w:t>
            </w:r>
          </w:p>
        </w:tc>
        <w:tc>
          <w:tcPr>
            <w:tcW w:w="1012" w:type="dxa"/>
            <w:vAlign w:val="center"/>
          </w:tcPr>
          <w:p w14:paraId="4AC6CE4F" w14:textId="77777777" w:rsidR="00767DBB" w:rsidRDefault="00767DBB">
            <w:pPr>
              <w:jc w:val="center"/>
              <w:rPr>
                <w:rFonts w:ascii="Times New Roman" w:eastAsia="仿宋" w:hAnsi="Times New Roman" w:cs="Times New Roman"/>
                <w:color w:val="000000" w:themeColor="text1"/>
                <w:sz w:val="24"/>
                <w:szCs w:val="24"/>
              </w:rPr>
            </w:pPr>
          </w:p>
        </w:tc>
      </w:tr>
      <w:tr w:rsidR="00767DBB" w14:paraId="08786B0B" w14:textId="77777777">
        <w:trPr>
          <w:trHeight w:val="514"/>
        </w:trPr>
        <w:tc>
          <w:tcPr>
            <w:tcW w:w="708" w:type="dxa"/>
            <w:vAlign w:val="center"/>
          </w:tcPr>
          <w:p w14:paraId="4EBCE765"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w:t>
            </w:r>
          </w:p>
        </w:tc>
        <w:tc>
          <w:tcPr>
            <w:tcW w:w="1985" w:type="dxa"/>
            <w:vAlign w:val="center"/>
          </w:tcPr>
          <w:p w14:paraId="4005EAC1"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SYXT0</w:t>
            </w:r>
            <w:r>
              <w:rPr>
                <w:rFonts w:ascii="仿宋" w:eastAsia="仿宋" w:hAnsi="仿宋" w:hint="eastAsia"/>
                <w:color w:val="000000" w:themeColor="text1"/>
                <w:sz w:val="24"/>
                <w:szCs w:val="24"/>
              </w:rPr>
              <w:t>3</w:t>
            </w:r>
          </w:p>
        </w:tc>
        <w:tc>
          <w:tcPr>
            <w:tcW w:w="5386" w:type="dxa"/>
            <w:vAlign w:val="center"/>
          </w:tcPr>
          <w:p w14:paraId="3E0BB884"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云南新的社会阶层人士参与构建社会治理共同体研究</w:t>
            </w:r>
          </w:p>
        </w:tc>
        <w:tc>
          <w:tcPr>
            <w:tcW w:w="1134" w:type="dxa"/>
            <w:vAlign w:val="center"/>
          </w:tcPr>
          <w:p w14:paraId="62B287F4"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梁</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园</w:t>
            </w:r>
          </w:p>
        </w:tc>
        <w:tc>
          <w:tcPr>
            <w:tcW w:w="3241" w:type="dxa"/>
            <w:vAlign w:val="center"/>
          </w:tcPr>
          <w:p w14:paraId="761679F9"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昆明市社会主义学院</w:t>
            </w:r>
          </w:p>
        </w:tc>
        <w:tc>
          <w:tcPr>
            <w:tcW w:w="1012" w:type="dxa"/>
            <w:vAlign w:val="center"/>
          </w:tcPr>
          <w:p w14:paraId="57523998" w14:textId="77777777" w:rsidR="00767DBB" w:rsidRDefault="00767DBB">
            <w:pPr>
              <w:jc w:val="center"/>
              <w:rPr>
                <w:rFonts w:ascii="Times New Roman" w:eastAsia="仿宋" w:hAnsi="Times New Roman" w:cs="Times New Roman"/>
                <w:color w:val="000000" w:themeColor="text1"/>
                <w:sz w:val="24"/>
                <w:szCs w:val="24"/>
              </w:rPr>
            </w:pPr>
          </w:p>
        </w:tc>
      </w:tr>
      <w:tr w:rsidR="00767DBB" w14:paraId="3603001B" w14:textId="77777777">
        <w:trPr>
          <w:trHeight w:val="464"/>
        </w:trPr>
        <w:tc>
          <w:tcPr>
            <w:tcW w:w="708" w:type="dxa"/>
            <w:vAlign w:val="center"/>
          </w:tcPr>
          <w:p w14:paraId="0EAF2AEA"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w:t>
            </w:r>
          </w:p>
        </w:tc>
        <w:tc>
          <w:tcPr>
            <w:tcW w:w="1985" w:type="dxa"/>
            <w:vAlign w:val="center"/>
          </w:tcPr>
          <w:p w14:paraId="710E0309"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SYXT0</w:t>
            </w:r>
            <w:r>
              <w:rPr>
                <w:rFonts w:ascii="仿宋" w:eastAsia="仿宋" w:hAnsi="仿宋" w:hint="eastAsia"/>
                <w:color w:val="000000" w:themeColor="text1"/>
                <w:sz w:val="24"/>
                <w:szCs w:val="24"/>
              </w:rPr>
              <w:t>4</w:t>
            </w:r>
          </w:p>
        </w:tc>
        <w:tc>
          <w:tcPr>
            <w:tcW w:w="5386" w:type="dxa"/>
            <w:vAlign w:val="center"/>
          </w:tcPr>
          <w:p w14:paraId="41975AAB"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新时代加强云南统一战线人才教育培养问题研究</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——以昆明市为例</w:t>
            </w:r>
          </w:p>
        </w:tc>
        <w:tc>
          <w:tcPr>
            <w:tcW w:w="1134" w:type="dxa"/>
            <w:vAlign w:val="center"/>
          </w:tcPr>
          <w:p w14:paraId="667E2943"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唐</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洁</w:t>
            </w:r>
          </w:p>
        </w:tc>
        <w:tc>
          <w:tcPr>
            <w:tcW w:w="3241" w:type="dxa"/>
            <w:vAlign w:val="center"/>
          </w:tcPr>
          <w:p w14:paraId="1101D2B3"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昆明市社会主义学院</w:t>
            </w:r>
          </w:p>
        </w:tc>
        <w:tc>
          <w:tcPr>
            <w:tcW w:w="1012" w:type="dxa"/>
            <w:vAlign w:val="center"/>
          </w:tcPr>
          <w:p w14:paraId="0DFCCAF6" w14:textId="77777777" w:rsidR="00767DBB" w:rsidRDefault="00767DBB">
            <w:pPr>
              <w:jc w:val="center"/>
              <w:rPr>
                <w:rFonts w:ascii="Times New Roman" w:eastAsia="仿宋" w:hAnsi="Times New Roman" w:cs="Times New Roman"/>
                <w:color w:val="000000" w:themeColor="text1"/>
                <w:sz w:val="24"/>
                <w:szCs w:val="24"/>
              </w:rPr>
            </w:pPr>
          </w:p>
        </w:tc>
      </w:tr>
      <w:tr w:rsidR="00767DBB" w14:paraId="1AF550AB" w14:textId="77777777">
        <w:trPr>
          <w:trHeight w:val="509"/>
        </w:trPr>
        <w:tc>
          <w:tcPr>
            <w:tcW w:w="708" w:type="dxa"/>
            <w:vAlign w:val="center"/>
          </w:tcPr>
          <w:p w14:paraId="2C27E340"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5</w:t>
            </w:r>
          </w:p>
        </w:tc>
        <w:tc>
          <w:tcPr>
            <w:tcW w:w="1985" w:type="dxa"/>
            <w:vAlign w:val="center"/>
          </w:tcPr>
          <w:p w14:paraId="1145E71E"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SYXT0</w:t>
            </w:r>
            <w:r>
              <w:rPr>
                <w:rFonts w:ascii="仿宋" w:eastAsia="仿宋" w:hAnsi="仿宋" w:hint="eastAsia"/>
                <w:color w:val="000000" w:themeColor="text1"/>
                <w:sz w:val="24"/>
                <w:szCs w:val="24"/>
              </w:rPr>
              <w:t>5</w:t>
            </w:r>
          </w:p>
        </w:tc>
        <w:tc>
          <w:tcPr>
            <w:tcW w:w="5386" w:type="dxa"/>
            <w:vAlign w:val="center"/>
          </w:tcPr>
          <w:p w14:paraId="41C02DB5"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新发展理念引领云南经济高质量发展研究</w:t>
            </w:r>
          </w:p>
        </w:tc>
        <w:tc>
          <w:tcPr>
            <w:tcW w:w="1134" w:type="dxa"/>
            <w:vAlign w:val="center"/>
          </w:tcPr>
          <w:p w14:paraId="04A6615C"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夏安玲</w:t>
            </w:r>
          </w:p>
        </w:tc>
        <w:tc>
          <w:tcPr>
            <w:tcW w:w="3241" w:type="dxa"/>
            <w:vAlign w:val="center"/>
          </w:tcPr>
          <w:p w14:paraId="7DF1A969"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昆明市社会主义学院</w:t>
            </w:r>
          </w:p>
        </w:tc>
        <w:tc>
          <w:tcPr>
            <w:tcW w:w="1012" w:type="dxa"/>
            <w:vAlign w:val="center"/>
          </w:tcPr>
          <w:p w14:paraId="3AFD1AAE" w14:textId="77777777" w:rsidR="00767DBB" w:rsidRDefault="00767DBB">
            <w:pPr>
              <w:jc w:val="center"/>
              <w:rPr>
                <w:rFonts w:ascii="Times New Roman" w:eastAsia="仿宋" w:hAnsi="Times New Roman" w:cs="Times New Roman"/>
                <w:color w:val="000000" w:themeColor="text1"/>
                <w:sz w:val="24"/>
                <w:szCs w:val="24"/>
              </w:rPr>
            </w:pPr>
          </w:p>
        </w:tc>
      </w:tr>
      <w:tr w:rsidR="00767DBB" w14:paraId="18244B3D" w14:textId="77777777">
        <w:trPr>
          <w:trHeight w:val="544"/>
        </w:trPr>
        <w:tc>
          <w:tcPr>
            <w:tcW w:w="708" w:type="dxa"/>
            <w:vAlign w:val="center"/>
          </w:tcPr>
          <w:p w14:paraId="50246039"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6</w:t>
            </w:r>
          </w:p>
        </w:tc>
        <w:tc>
          <w:tcPr>
            <w:tcW w:w="1985" w:type="dxa"/>
            <w:vAlign w:val="center"/>
          </w:tcPr>
          <w:p w14:paraId="1E8C5C13"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SYXT0</w:t>
            </w:r>
            <w:r>
              <w:rPr>
                <w:rFonts w:ascii="仿宋" w:eastAsia="仿宋" w:hAnsi="仿宋" w:hint="eastAsia"/>
                <w:color w:val="000000" w:themeColor="text1"/>
                <w:sz w:val="24"/>
                <w:szCs w:val="24"/>
              </w:rPr>
              <w:t>6</w:t>
            </w:r>
          </w:p>
        </w:tc>
        <w:tc>
          <w:tcPr>
            <w:tcW w:w="5386" w:type="dxa"/>
            <w:vAlign w:val="center"/>
          </w:tcPr>
          <w:p w14:paraId="09B517ED"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关于构建大统战工作格局的思考</w:t>
            </w:r>
          </w:p>
        </w:tc>
        <w:tc>
          <w:tcPr>
            <w:tcW w:w="1134" w:type="dxa"/>
            <w:vAlign w:val="center"/>
          </w:tcPr>
          <w:p w14:paraId="03639C78"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胡</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丹</w:t>
            </w:r>
          </w:p>
        </w:tc>
        <w:tc>
          <w:tcPr>
            <w:tcW w:w="3241" w:type="dxa"/>
            <w:vAlign w:val="center"/>
          </w:tcPr>
          <w:p w14:paraId="1F765201"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昭通市社会主义学校</w:t>
            </w:r>
          </w:p>
        </w:tc>
        <w:tc>
          <w:tcPr>
            <w:tcW w:w="1012" w:type="dxa"/>
            <w:vAlign w:val="center"/>
          </w:tcPr>
          <w:p w14:paraId="1934C2DD" w14:textId="77777777" w:rsidR="00767DBB" w:rsidRDefault="00767DBB">
            <w:pPr>
              <w:jc w:val="center"/>
              <w:rPr>
                <w:rFonts w:ascii="Times New Roman" w:eastAsia="仿宋" w:hAnsi="Times New Roman" w:cs="Times New Roman"/>
                <w:color w:val="000000" w:themeColor="text1"/>
                <w:sz w:val="24"/>
                <w:szCs w:val="24"/>
              </w:rPr>
            </w:pPr>
          </w:p>
        </w:tc>
      </w:tr>
      <w:tr w:rsidR="00767DBB" w14:paraId="175DD6F1" w14:textId="77777777">
        <w:trPr>
          <w:trHeight w:val="566"/>
        </w:trPr>
        <w:tc>
          <w:tcPr>
            <w:tcW w:w="708" w:type="dxa"/>
            <w:vAlign w:val="center"/>
          </w:tcPr>
          <w:p w14:paraId="43672A6B"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7</w:t>
            </w:r>
          </w:p>
        </w:tc>
        <w:tc>
          <w:tcPr>
            <w:tcW w:w="1985" w:type="dxa"/>
            <w:vAlign w:val="center"/>
          </w:tcPr>
          <w:p w14:paraId="67D31ABE"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SYXT0</w:t>
            </w:r>
            <w:r>
              <w:rPr>
                <w:rFonts w:ascii="仿宋" w:eastAsia="仿宋" w:hAnsi="仿宋" w:hint="eastAsia"/>
                <w:color w:val="000000" w:themeColor="text1"/>
                <w:sz w:val="24"/>
                <w:szCs w:val="24"/>
              </w:rPr>
              <w:t>7</w:t>
            </w:r>
          </w:p>
        </w:tc>
        <w:tc>
          <w:tcPr>
            <w:tcW w:w="5386" w:type="dxa"/>
            <w:vAlign w:val="center"/>
          </w:tcPr>
          <w:p w14:paraId="28B5DCFE"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法治视野下深入推进云南生态文明排头兵建设思路和举措研究</w:t>
            </w:r>
          </w:p>
        </w:tc>
        <w:tc>
          <w:tcPr>
            <w:tcW w:w="1134" w:type="dxa"/>
            <w:vAlign w:val="center"/>
          </w:tcPr>
          <w:p w14:paraId="63EBBA50"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龚</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旭</w:t>
            </w:r>
          </w:p>
        </w:tc>
        <w:tc>
          <w:tcPr>
            <w:tcW w:w="3241" w:type="dxa"/>
            <w:vAlign w:val="center"/>
          </w:tcPr>
          <w:p w14:paraId="6557782F" w14:textId="1E5755A5"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玉溪</w:t>
            </w:r>
            <w:r>
              <w:rPr>
                <w:rFonts w:ascii="仿宋_GB2312" w:eastAsia="仿宋_GB2312" w:hAnsi="仿宋_GB2312" w:cs="仿宋_GB2312" w:hint="eastAsia"/>
                <w:color w:val="000000" w:themeColor="text1"/>
                <w:sz w:val="24"/>
                <w:szCs w:val="24"/>
              </w:rPr>
              <w:t>社会主义学院</w:t>
            </w:r>
          </w:p>
        </w:tc>
        <w:tc>
          <w:tcPr>
            <w:tcW w:w="1012" w:type="dxa"/>
            <w:vAlign w:val="center"/>
          </w:tcPr>
          <w:p w14:paraId="67AA9D35" w14:textId="77777777" w:rsidR="00767DBB" w:rsidRDefault="00767DBB">
            <w:pPr>
              <w:jc w:val="center"/>
              <w:rPr>
                <w:rFonts w:ascii="Times New Roman" w:eastAsia="仿宋" w:hAnsi="Times New Roman" w:cs="Times New Roman"/>
                <w:color w:val="000000" w:themeColor="text1"/>
                <w:sz w:val="24"/>
                <w:szCs w:val="24"/>
              </w:rPr>
            </w:pPr>
          </w:p>
        </w:tc>
      </w:tr>
      <w:tr w:rsidR="00767DBB" w14:paraId="4169A674" w14:textId="77777777">
        <w:trPr>
          <w:trHeight w:val="560"/>
        </w:trPr>
        <w:tc>
          <w:tcPr>
            <w:tcW w:w="708" w:type="dxa"/>
            <w:vAlign w:val="center"/>
          </w:tcPr>
          <w:p w14:paraId="060BA97B"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8</w:t>
            </w:r>
          </w:p>
        </w:tc>
        <w:tc>
          <w:tcPr>
            <w:tcW w:w="1985" w:type="dxa"/>
            <w:vAlign w:val="center"/>
          </w:tcPr>
          <w:p w14:paraId="08718391"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SYXT0</w:t>
            </w:r>
            <w:r>
              <w:rPr>
                <w:rFonts w:ascii="仿宋" w:eastAsia="仿宋" w:hAnsi="仿宋" w:hint="eastAsia"/>
                <w:color w:val="000000" w:themeColor="text1"/>
                <w:sz w:val="24"/>
                <w:szCs w:val="24"/>
              </w:rPr>
              <w:t>8</w:t>
            </w:r>
          </w:p>
        </w:tc>
        <w:tc>
          <w:tcPr>
            <w:tcW w:w="5386" w:type="dxa"/>
            <w:vAlign w:val="center"/>
          </w:tcPr>
          <w:p w14:paraId="05D107C7"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民营企业法治保护和营商环境研究——基于玉溪的实证分析</w:t>
            </w:r>
          </w:p>
        </w:tc>
        <w:tc>
          <w:tcPr>
            <w:tcW w:w="1134" w:type="dxa"/>
            <w:vAlign w:val="center"/>
          </w:tcPr>
          <w:p w14:paraId="3F241650"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胡</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伟</w:t>
            </w:r>
          </w:p>
        </w:tc>
        <w:tc>
          <w:tcPr>
            <w:tcW w:w="3241" w:type="dxa"/>
            <w:vAlign w:val="center"/>
          </w:tcPr>
          <w:p w14:paraId="6678DDAB" w14:textId="177D5AC8"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玉溪</w:t>
            </w:r>
            <w:r>
              <w:rPr>
                <w:rFonts w:ascii="仿宋_GB2312" w:eastAsia="仿宋_GB2312" w:hAnsi="仿宋_GB2312" w:cs="仿宋_GB2312" w:hint="eastAsia"/>
                <w:color w:val="000000" w:themeColor="text1"/>
                <w:sz w:val="24"/>
                <w:szCs w:val="24"/>
              </w:rPr>
              <w:t>社会主义学院</w:t>
            </w:r>
          </w:p>
        </w:tc>
        <w:tc>
          <w:tcPr>
            <w:tcW w:w="1012" w:type="dxa"/>
            <w:vAlign w:val="center"/>
          </w:tcPr>
          <w:p w14:paraId="45DCC475" w14:textId="77777777" w:rsidR="00767DBB" w:rsidRDefault="00767DBB">
            <w:pPr>
              <w:jc w:val="center"/>
              <w:rPr>
                <w:rFonts w:ascii="Times New Roman" w:eastAsia="仿宋" w:hAnsi="Times New Roman" w:cs="Times New Roman"/>
                <w:color w:val="000000" w:themeColor="text1"/>
                <w:sz w:val="24"/>
                <w:szCs w:val="24"/>
              </w:rPr>
            </w:pPr>
          </w:p>
        </w:tc>
      </w:tr>
      <w:tr w:rsidR="00767DBB" w14:paraId="1B28E518" w14:textId="77777777">
        <w:trPr>
          <w:trHeight w:val="560"/>
        </w:trPr>
        <w:tc>
          <w:tcPr>
            <w:tcW w:w="708" w:type="dxa"/>
            <w:vAlign w:val="center"/>
          </w:tcPr>
          <w:p w14:paraId="0D2383D7"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9</w:t>
            </w:r>
          </w:p>
        </w:tc>
        <w:tc>
          <w:tcPr>
            <w:tcW w:w="1985" w:type="dxa"/>
            <w:vAlign w:val="center"/>
          </w:tcPr>
          <w:p w14:paraId="26857E76"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SYXT0</w:t>
            </w:r>
            <w:r>
              <w:rPr>
                <w:rFonts w:ascii="仿宋" w:eastAsia="仿宋" w:hAnsi="仿宋" w:hint="eastAsia"/>
                <w:color w:val="000000" w:themeColor="text1"/>
                <w:sz w:val="24"/>
                <w:szCs w:val="24"/>
              </w:rPr>
              <w:t>9</w:t>
            </w:r>
          </w:p>
        </w:tc>
        <w:tc>
          <w:tcPr>
            <w:tcW w:w="5386" w:type="dxa"/>
            <w:vAlign w:val="center"/>
          </w:tcPr>
          <w:p w14:paraId="6A5146E9"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玉溪市党外知识分子思想政治引领研究</w:t>
            </w:r>
          </w:p>
        </w:tc>
        <w:tc>
          <w:tcPr>
            <w:tcW w:w="1134" w:type="dxa"/>
            <w:vAlign w:val="center"/>
          </w:tcPr>
          <w:p w14:paraId="4B1A54E0"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李昆裕</w:t>
            </w:r>
          </w:p>
        </w:tc>
        <w:tc>
          <w:tcPr>
            <w:tcW w:w="3241" w:type="dxa"/>
            <w:vAlign w:val="center"/>
          </w:tcPr>
          <w:p w14:paraId="4C36F55C" w14:textId="3F107B34" w:rsidR="00767DBB" w:rsidRDefault="00027A67">
            <w:pPr>
              <w:jc w:val="center"/>
              <w:rPr>
                <w:rFonts w:ascii="仿宋_GB2312" w:eastAsia="仿宋_GB2312" w:cs="仿宋_GB2312"/>
                <w:color w:val="000000" w:themeColor="text1"/>
                <w:sz w:val="24"/>
                <w:szCs w:val="24"/>
              </w:rPr>
            </w:pPr>
            <w:r>
              <w:rPr>
                <w:rFonts w:ascii="仿宋_GB2312" w:eastAsia="仿宋_GB2312" w:hAnsi="仿宋_GB2312" w:cs="仿宋_GB2312" w:hint="eastAsia"/>
                <w:color w:val="000000" w:themeColor="text1"/>
                <w:sz w:val="24"/>
                <w:szCs w:val="24"/>
              </w:rPr>
              <w:t>玉溪</w:t>
            </w:r>
            <w:r>
              <w:rPr>
                <w:rFonts w:ascii="仿宋_GB2312" w:eastAsia="仿宋_GB2312" w:hAnsi="仿宋_GB2312" w:cs="仿宋_GB2312" w:hint="eastAsia"/>
                <w:color w:val="000000" w:themeColor="text1"/>
                <w:sz w:val="24"/>
                <w:szCs w:val="24"/>
              </w:rPr>
              <w:t>社会主义学院</w:t>
            </w:r>
          </w:p>
        </w:tc>
        <w:tc>
          <w:tcPr>
            <w:tcW w:w="1012" w:type="dxa"/>
            <w:vAlign w:val="center"/>
          </w:tcPr>
          <w:p w14:paraId="736F980B" w14:textId="77777777" w:rsidR="00767DBB" w:rsidRDefault="00767DBB">
            <w:pPr>
              <w:jc w:val="center"/>
              <w:rPr>
                <w:rFonts w:ascii="Times New Roman" w:eastAsia="仿宋" w:hAnsi="Times New Roman" w:cs="Times New Roman"/>
                <w:color w:val="000000" w:themeColor="text1"/>
                <w:sz w:val="24"/>
                <w:szCs w:val="24"/>
              </w:rPr>
            </w:pPr>
          </w:p>
        </w:tc>
      </w:tr>
      <w:tr w:rsidR="00767DBB" w14:paraId="6A1309AB" w14:textId="77777777">
        <w:trPr>
          <w:trHeight w:val="634"/>
        </w:trPr>
        <w:tc>
          <w:tcPr>
            <w:tcW w:w="708" w:type="dxa"/>
            <w:vAlign w:val="center"/>
          </w:tcPr>
          <w:p w14:paraId="0AE99061"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10</w:t>
            </w:r>
          </w:p>
        </w:tc>
        <w:tc>
          <w:tcPr>
            <w:tcW w:w="1985" w:type="dxa"/>
            <w:vAlign w:val="center"/>
          </w:tcPr>
          <w:p w14:paraId="3D5497BB"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10</w:t>
            </w:r>
          </w:p>
        </w:tc>
        <w:tc>
          <w:tcPr>
            <w:tcW w:w="5386" w:type="dxa"/>
            <w:vAlign w:val="center"/>
          </w:tcPr>
          <w:p w14:paraId="714DA724"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习近平总书记关于政治判断力、政治领悟力、政治执行力的论述研究</w:t>
            </w:r>
          </w:p>
        </w:tc>
        <w:tc>
          <w:tcPr>
            <w:tcW w:w="1134" w:type="dxa"/>
            <w:vAlign w:val="center"/>
          </w:tcPr>
          <w:p w14:paraId="4B11F17C"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刘</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杰</w:t>
            </w:r>
          </w:p>
        </w:tc>
        <w:tc>
          <w:tcPr>
            <w:tcW w:w="3241" w:type="dxa"/>
            <w:vAlign w:val="center"/>
          </w:tcPr>
          <w:p w14:paraId="0A6A00FC" w14:textId="76535DD8" w:rsidR="00767DBB" w:rsidRDefault="00027A67">
            <w:pPr>
              <w:jc w:val="center"/>
              <w:rPr>
                <w:rFonts w:ascii="仿宋_GB2312" w:eastAsia="仿宋_GB2312" w:cs="仿宋_GB2312"/>
                <w:color w:val="000000" w:themeColor="text1"/>
                <w:sz w:val="24"/>
                <w:szCs w:val="24"/>
              </w:rPr>
            </w:pPr>
            <w:r>
              <w:rPr>
                <w:rFonts w:ascii="仿宋_GB2312" w:eastAsia="仿宋_GB2312" w:hAnsi="仿宋_GB2312" w:cs="仿宋_GB2312" w:hint="eastAsia"/>
                <w:color w:val="000000" w:themeColor="text1"/>
                <w:sz w:val="24"/>
                <w:szCs w:val="24"/>
              </w:rPr>
              <w:t>玉溪</w:t>
            </w:r>
            <w:r>
              <w:rPr>
                <w:rFonts w:ascii="仿宋_GB2312" w:eastAsia="仿宋_GB2312" w:hAnsi="仿宋_GB2312" w:cs="仿宋_GB2312" w:hint="eastAsia"/>
                <w:color w:val="000000" w:themeColor="text1"/>
                <w:sz w:val="24"/>
                <w:szCs w:val="24"/>
              </w:rPr>
              <w:t>社会主义学院</w:t>
            </w:r>
          </w:p>
        </w:tc>
        <w:tc>
          <w:tcPr>
            <w:tcW w:w="1012" w:type="dxa"/>
            <w:vAlign w:val="center"/>
          </w:tcPr>
          <w:p w14:paraId="1FB47C58" w14:textId="77777777" w:rsidR="00767DBB" w:rsidRDefault="00767DBB">
            <w:pPr>
              <w:jc w:val="center"/>
              <w:rPr>
                <w:rFonts w:ascii="Times New Roman" w:eastAsia="仿宋" w:hAnsi="Times New Roman" w:cs="Times New Roman"/>
                <w:color w:val="000000" w:themeColor="text1"/>
                <w:sz w:val="24"/>
                <w:szCs w:val="24"/>
              </w:rPr>
            </w:pPr>
          </w:p>
        </w:tc>
      </w:tr>
      <w:tr w:rsidR="00767DBB" w14:paraId="06714237" w14:textId="77777777">
        <w:trPr>
          <w:trHeight w:val="639"/>
        </w:trPr>
        <w:tc>
          <w:tcPr>
            <w:tcW w:w="708" w:type="dxa"/>
            <w:vAlign w:val="center"/>
          </w:tcPr>
          <w:p w14:paraId="7766CCD2"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11</w:t>
            </w:r>
          </w:p>
        </w:tc>
        <w:tc>
          <w:tcPr>
            <w:tcW w:w="1985" w:type="dxa"/>
            <w:vAlign w:val="center"/>
          </w:tcPr>
          <w:p w14:paraId="3DCC7D1D"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11</w:t>
            </w:r>
          </w:p>
        </w:tc>
        <w:tc>
          <w:tcPr>
            <w:tcW w:w="5386" w:type="dxa"/>
            <w:vAlign w:val="center"/>
          </w:tcPr>
          <w:p w14:paraId="68E89FDE"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民主党派市级组织在地方建设中的作用研究</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hint="eastAsia"/>
                <w:color w:val="000000" w:themeColor="text1"/>
                <w:sz w:val="24"/>
                <w:szCs w:val="24"/>
              </w:rPr>
              <w:t>以玉溪市为例</w:t>
            </w:r>
          </w:p>
        </w:tc>
        <w:tc>
          <w:tcPr>
            <w:tcW w:w="1134" w:type="dxa"/>
            <w:vAlign w:val="center"/>
          </w:tcPr>
          <w:p w14:paraId="3F49FBCA"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孙玉梅</w:t>
            </w:r>
          </w:p>
        </w:tc>
        <w:tc>
          <w:tcPr>
            <w:tcW w:w="3241" w:type="dxa"/>
            <w:vAlign w:val="center"/>
          </w:tcPr>
          <w:p w14:paraId="144D3CB1" w14:textId="77440D25" w:rsidR="00767DBB" w:rsidRDefault="00027A67">
            <w:pPr>
              <w:jc w:val="center"/>
              <w:rPr>
                <w:rFonts w:ascii="仿宋_GB2312" w:eastAsia="仿宋_GB2312" w:cs="仿宋_GB2312"/>
                <w:color w:val="000000" w:themeColor="text1"/>
                <w:sz w:val="24"/>
                <w:szCs w:val="24"/>
              </w:rPr>
            </w:pPr>
            <w:r>
              <w:rPr>
                <w:rFonts w:ascii="仿宋_GB2312" w:eastAsia="仿宋_GB2312" w:hAnsi="仿宋_GB2312" w:cs="仿宋_GB2312" w:hint="eastAsia"/>
                <w:color w:val="000000" w:themeColor="text1"/>
                <w:sz w:val="24"/>
                <w:szCs w:val="24"/>
              </w:rPr>
              <w:t>玉溪</w:t>
            </w:r>
            <w:r>
              <w:rPr>
                <w:rFonts w:ascii="仿宋_GB2312" w:eastAsia="仿宋_GB2312" w:hAnsi="仿宋_GB2312" w:cs="仿宋_GB2312" w:hint="eastAsia"/>
                <w:color w:val="000000" w:themeColor="text1"/>
                <w:sz w:val="24"/>
                <w:szCs w:val="24"/>
              </w:rPr>
              <w:t>社会主义学院</w:t>
            </w:r>
          </w:p>
        </w:tc>
        <w:tc>
          <w:tcPr>
            <w:tcW w:w="1012" w:type="dxa"/>
            <w:vAlign w:val="center"/>
          </w:tcPr>
          <w:p w14:paraId="721E10A3" w14:textId="77777777" w:rsidR="00767DBB" w:rsidRDefault="00767DBB">
            <w:pPr>
              <w:jc w:val="center"/>
              <w:rPr>
                <w:rFonts w:ascii="Times New Roman" w:eastAsia="仿宋" w:hAnsi="Times New Roman" w:cs="Times New Roman"/>
                <w:color w:val="000000" w:themeColor="text1"/>
                <w:sz w:val="24"/>
                <w:szCs w:val="24"/>
              </w:rPr>
            </w:pPr>
          </w:p>
        </w:tc>
      </w:tr>
    </w:tbl>
    <w:tbl>
      <w:tblPr>
        <w:tblStyle w:val="a9"/>
        <w:tblpPr w:leftFromText="180" w:rightFromText="180" w:vertAnchor="text" w:horzAnchor="page" w:tblpX="1776" w:tblpY="239"/>
        <w:tblOverlap w:val="never"/>
        <w:tblW w:w="13324" w:type="dxa"/>
        <w:tblLayout w:type="fixed"/>
        <w:tblLook w:val="04A0" w:firstRow="1" w:lastRow="0" w:firstColumn="1" w:lastColumn="0" w:noHBand="0" w:noVBand="1"/>
      </w:tblPr>
      <w:tblGrid>
        <w:gridCol w:w="708"/>
        <w:gridCol w:w="1701"/>
        <w:gridCol w:w="5670"/>
        <w:gridCol w:w="1276"/>
        <w:gridCol w:w="3015"/>
        <w:gridCol w:w="954"/>
      </w:tblGrid>
      <w:tr w:rsidR="00767DBB" w14:paraId="3F31A438" w14:textId="77777777">
        <w:trPr>
          <w:trHeight w:val="701"/>
        </w:trPr>
        <w:tc>
          <w:tcPr>
            <w:tcW w:w="708" w:type="dxa"/>
            <w:vAlign w:val="center"/>
          </w:tcPr>
          <w:p w14:paraId="4205FB57" w14:textId="77777777" w:rsidR="00767DBB" w:rsidRDefault="00027A67">
            <w:pPr>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lastRenderedPageBreak/>
              <w:t>序号</w:t>
            </w:r>
          </w:p>
        </w:tc>
        <w:tc>
          <w:tcPr>
            <w:tcW w:w="1701" w:type="dxa"/>
            <w:vAlign w:val="center"/>
          </w:tcPr>
          <w:p w14:paraId="7A881DC1"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立项编号</w:t>
            </w:r>
          </w:p>
        </w:tc>
        <w:tc>
          <w:tcPr>
            <w:tcW w:w="5670" w:type="dxa"/>
            <w:vAlign w:val="center"/>
          </w:tcPr>
          <w:p w14:paraId="52EA7D8F"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课题名称</w:t>
            </w:r>
          </w:p>
        </w:tc>
        <w:tc>
          <w:tcPr>
            <w:tcW w:w="1276" w:type="dxa"/>
            <w:vAlign w:val="center"/>
          </w:tcPr>
          <w:p w14:paraId="08DFA7F3" w14:textId="77777777" w:rsidR="00767DBB" w:rsidRDefault="00027A67">
            <w:pPr>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课</w:t>
            </w:r>
            <w:r>
              <w:rPr>
                <w:rFonts w:ascii="仿宋_GB2312" w:eastAsia="仿宋_GB2312" w:hAnsi="仿宋_GB2312" w:cs="仿宋_GB2312" w:hint="eastAsia"/>
                <w:b/>
                <w:color w:val="000000" w:themeColor="text1"/>
                <w:sz w:val="24"/>
                <w:szCs w:val="24"/>
              </w:rPr>
              <w:t xml:space="preserve"> </w:t>
            </w:r>
            <w:r>
              <w:rPr>
                <w:rFonts w:ascii="仿宋_GB2312" w:eastAsia="仿宋_GB2312" w:hAnsi="仿宋_GB2312" w:cs="仿宋_GB2312" w:hint="eastAsia"/>
                <w:b/>
                <w:color w:val="000000" w:themeColor="text1"/>
                <w:sz w:val="24"/>
                <w:szCs w:val="24"/>
              </w:rPr>
              <w:t>题</w:t>
            </w:r>
          </w:p>
          <w:p w14:paraId="073AD652"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负责人</w:t>
            </w:r>
          </w:p>
        </w:tc>
        <w:tc>
          <w:tcPr>
            <w:tcW w:w="3015" w:type="dxa"/>
            <w:vAlign w:val="center"/>
          </w:tcPr>
          <w:p w14:paraId="773CAE60"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所在社院（校）</w:t>
            </w:r>
          </w:p>
        </w:tc>
        <w:tc>
          <w:tcPr>
            <w:tcW w:w="954" w:type="dxa"/>
            <w:vAlign w:val="center"/>
          </w:tcPr>
          <w:p w14:paraId="6DFA879E"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备注</w:t>
            </w:r>
          </w:p>
        </w:tc>
      </w:tr>
      <w:tr w:rsidR="00767DBB" w14:paraId="1FAAA2ED" w14:textId="77777777">
        <w:trPr>
          <w:trHeight w:val="569"/>
        </w:trPr>
        <w:tc>
          <w:tcPr>
            <w:tcW w:w="708" w:type="dxa"/>
            <w:vAlign w:val="center"/>
          </w:tcPr>
          <w:p w14:paraId="6E75E0DE"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12</w:t>
            </w:r>
          </w:p>
        </w:tc>
        <w:tc>
          <w:tcPr>
            <w:tcW w:w="1701" w:type="dxa"/>
            <w:vAlign w:val="center"/>
          </w:tcPr>
          <w:p w14:paraId="3B408D66"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12</w:t>
            </w:r>
          </w:p>
        </w:tc>
        <w:tc>
          <w:tcPr>
            <w:tcW w:w="5670" w:type="dxa"/>
            <w:vAlign w:val="center"/>
          </w:tcPr>
          <w:p w14:paraId="367D597F"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深入推进云南生态文明排头兵建设思路和举措研究</w:t>
            </w:r>
          </w:p>
        </w:tc>
        <w:tc>
          <w:tcPr>
            <w:tcW w:w="1276" w:type="dxa"/>
            <w:vAlign w:val="center"/>
          </w:tcPr>
          <w:p w14:paraId="01DF3601"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何廷伟</w:t>
            </w:r>
          </w:p>
        </w:tc>
        <w:tc>
          <w:tcPr>
            <w:tcW w:w="3015" w:type="dxa"/>
            <w:vAlign w:val="center"/>
          </w:tcPr>
          <w:p w14:paraId="6B27882C"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保山市社会主义学校</w:t>
            </w:r>
          </w:p>
        </w:tc>
        <w:tc>
          <w:tcPr>
            <w:tcW w:w="954" w:type="dxa"/>
            <w:vAlign w:val="center"/>
          </w:tcPr>
          <w:p w14:paraId="669FE896" w14:textId="77777777" w:rsidR="00767DBB" w:rsidRDefault="00767DBB">
            <w:pPr>
              <w:jc w:val="center"/>
              <w:rPr>
                <w:rFonts w:ascii="仿宋_GB2312" w:eastAsia="仿宋_GB2312" w:hAnsi="仿宋_GB2312" w:cs="仿宋_GB2312"/>
                <w:color w:val="000000" w:themeColor="text1"/>
                <w:sz w:val="32"/>
                <w:szCs w:val="32"/>
              </w:rPr>
            </w:pPr>
          </w:p>
        </w:tc>
      </w:tr>
      <w:tr w:rsidR="00767DBB" w14:paraId="34B183FB" w14:textId="77777777">
        <w:trPr>
          <w:trHeight w:val="524"/>
        </w:trPr>
        <w:tc>
          <w:tcPr>
            <w:tcW w:w="708" w:type="dxa"/>
            <w:vAlign w:val="center"/>
          </w:tcPr>
          <w:p w14:paraId="70392F2B"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13</w:t>
            </w:r>
          </w:p>
        </w:tc>
        <w:tc>
          <w:tcPr>
            <w:tcW w:w="1701" w:type="dxa"/>
            <w:vAlign w:val="center"/>
          </w:tcPr>
          <w:p w14:paraId="5CD372FD"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13</w:t>
            </w:r>
          </w:p>
        </w:tc>
        <w:tc>
          <w:tcPr>
            <w:tcW w:w="5670" w:type="dxa"/>
            <w:vAlign w:val="center"/>
          </w:tcPr>
          <w:p w14:paraId="36EF432E"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中国共产党百年奋进历程的基本经验研究</w:t>
            </w:r>
          </w:p>
        </w:tc>
        <w:tc>
          <w:tcPr>
            <w:tcW w:w="1276" w:type="dxa"/>
            <w:vAlign w:val="center"/>
          </w:tcPr>
          <w:p w14:paraId="13F10B70"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茶光碧</w:t>
            </w:r>
          </w:p>
        </w:tc>
        <w:tc>
          <w:tcPr>
            <w:tcW w:w="3015" w:type="dxa"/>
            <w:vAlign w:val="center"/>
          </w:tcPr>
          <w:p w14:paraId="2150855B"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保山市社会主义学校</w:t>
            </w:r>
          </w:p>
        </w:tc>
        <w:tc>
          <w:tcPr>
            <w:tcW w:w="954" w:type="dxa"/>
            <w:vAlign w:val="center"/>
          </w:tcPr>
          <w:p w14:paraId="2918BA58" w14:textId="77777777" w:rsidR="00767DBB" w:rsidRDefault="00767DBB">
            <w:pPr>
              <w:jc w:val="center"/>
              <w:rPr>
                <w:rFonts w:ascii="仿宋_GB2312" w:eastAsia="仿宋_GB2312" w:hAnsi="仿宋_GB2312" w:cs="仿宋_GB2312"/>
                <w:color w:val="000000" w:themeColor="text1"/>
              </w:rPr>
            </w:pPr>
          </w:p>
        </w:tc>
      </w:tr>
      <w:tr w:rsidR="00767DBB" w14:paraId="4C9E08D7" w14:textId="77777777">
        <w:trPr>
          <w:trHeight w:val="539"/>
        </w:trPr>
        <w:tc>
          <w:tcPr>
            <w:tcW w:w="708" w:type="dxa"/>
            <w:vAlign w:val="center"/>
          </w:tcPr>
          <w:p w14:paraId="19210F00"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14</w:t>
            </w:r>
          </w:p>
        </w:tc>
        <w:tc>
          <w:tcPr>
            <w:tcW w:w="1701" w:type="dxa"/>
            <w:vAlign w:val="center"/>
          </w:tcPr>
          <w:p w14:paraId="24492C2C"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14</w:t>
            </w:r>
          </w:p>
        </w:tc>
        <w:tc>
          <w:tcPr>
            <w:tcW w:w="5670" w:type="dxa"/>
            <w:vAlign w:val="center"/>
          </w:tcPr>
          <w:p w14:paraId="26305E2A"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中国共产党百年历程与中华民族伟大复兴研究</w:t>
            </w:r>
          </w:p>
        </w:tc>
        <w:tc>
          <w:tcPr>
            <w:tcW w:w="1276" w:type="dxa"/>
            <w:vAlign w:val="center"/>
          </w:tcPr>
          <w:p w14:paraId="2899445B"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罗</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芹</w:t>
            </w:r>
          </w:p>
        </w:tc>
        <w:tc>
          <w:tcPr>
            <w:tcW w:w="3015" w:type="dxa"/>
            <w:vAlign w:val="center"/>
          </w:tcPr>
          <w:p w14:paraId="1AE01B65"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楚雄州社会主义学院</w:t>
            </w:r>
          </w:p>
        </w:tc>
        <w:tc>
          <w:tcPr>
            <w:tcW w:w="954" w:type="dxa"/>
            <w:vAlign w:val="center"/>
          </w:tcPr>
          <w:p w14:paraId="2287BE58" w14:textId="77777777" w:rsidR="00767DBB" w:rsidRDefault="00767DBB">
            <w:pPr>
              <w:jc w:val="center"/>
              <w:rPr>
                <w:rFonts w:ascii="仿宋_GB2312" w:eastAsia="仿宋_GB2312" w:hAnsi="仿宋_GB2312" w:cs="仿宋_GB2312"/>
                <w:color w:val="000000" w:themeColor="text1"/>
              </w:rPr>
            </w:pPr>
          </w:p>
        </w:tc>
      </w:tr>
      <w:tr w:rsidR="00767DBB" w14:paraId="36E2D8BE" w14:textId="77777777">
        <w:trPr>
          <w:trHeight w:val="539"/>
        </w:trPr>
        <w:tc>
          <w:tcPr>
            <w:tcW w:w="708" w:type="dxa"/>
            <w:vAlign w:val="center"/>
          </w:tcPr>
          <w:p w14:paraId="65C5F5E5"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15</w:t>
            </w:r>
          </w:p>
        </w:tc>
        <w:tc>
          <w:tcPr>
            <w:tcW w:w="1701" w:type="dxa"/>
            <w:vAlign w:val="center"/>
          </w:tcPr>
          <w:p w14:paraId="76775191"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15</w:t>
            </w:r>
          </w:p>
        </w:tc>
        <w:tc>
          <w:tcPr>
            <w:tcW w:w="5670" w:type="dxa"/>
            <w:vAlign w:val="center"/>
          </w:tcPr>
          <w:p w14:paraId="5A811FC9"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民族团结进步示范区建设的策略和经验研究——以楚雄彝族自治州为例</w:t>
            </w:r>
          </w:p>
        </w:tc>
        <w:tc>
          <w:tcPr>
            <w:tcW w:w="1276" w:type="dxa"/>
            <w:vAlign w:val="center"/>
          </w:tcPr>
          <w:p w14:paraId="26AD4274"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施</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敏</w:t>
            </w:r>
          </w:p>
        </w:tc>
        <w:tc>
          <w:tcPr>
            <w:tcW w:w="3015" w:type="dxa"/>
            <w:vAlign w:val="center"/>
          </w:tcPr>
          <w:p w14:paraId="5FDB2D36"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楚雄州社会主义学院</w:t>
            </w:r>
          </w:p>
        </w:tc>
        <w:tc>
          <w:tcPr>
            <w:tcW w:w="954" w:type="dxa"/>
            <w:vAlign w:val="center"/>
          </w:tcPr>
          <w:p w14:paraId="76625EFC" w14:textId="77777777" w:rsidR="00767DBB" w:rsidRDefault="00767DBB">
            <w:pPr>
              <w:jc w:val="center"/>
              <w:rPr>
                <w:rFonts w:ascii="仿宋_GB2312" w:eastAsia="仿宋_GB2312" w:hAnsi="仿宋_GB2312" w:cs="仿宋_GB2312"/>
                <w:color w:val="000000" w:themeColor="text1"/>
              </w:rPr>
            </w:pPr>
          </w:p>
        </w:tc>
      </w:tr>
      <w:tr w:rsidR="00767DBB" w14:paraId="71CC247B" w14:textId="77777777">
        <w:trPr>
          <w:trHeight w:val="464"/>
        </w:trPr>
        <w:tc>
          <w:tcPr>
            <w:tcW w:w="708" w:type="dxa"/>
            <w:vAlign w:val="center"/>
          </w:tcPr>
          <w:p w14:paraId="37A1B9C8"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16</w:t>
            </w:r>
          </w:p>
        </w:tc>
        <w:tc>
          <w:tcPr>
            <w:tcW w:w="1701" w:type="dxa"/>
            <w:vAlign w:val="center"/>
          </w:tcPr>
          <w:p w14:paraId="5260EF71"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16</w:t>
            </w:r>
          </w:p>
        </w:tc>
        <w:tc>
          <w:tcPr>
            <w:tcW w:w="5670" w:type="dxa"/>
            <w:vAlign w:val="center"/>
          </w:tcPr>
          <w:p w14:paraId="6BCEAE52"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边疆民族地区宗教领域社会治理的创新研究</w:t>
            </w:r>
          </w:p>
        </w:tc>
        <w:tc>
          <w:tcPr>
            <w:tcW w:w="1276" w:type="dxa"/>
            <w:vAlign w:val="center"/>
          </w:tcPr>
          <w:p w14:paraId="73026BAF"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施吉云</w:t>
            </w:r>
          </w:p>
        </w:tc>
        <w:tc>
          <w:tcPr>
            <w:tcW w:w="3015" w:type="dxa"/>
            <w:vAlign w:val="center"/>
          </w:tcPr>
          <w:p w14:paraId="3EEA07FE"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楚雄州社会主义学院</w:t>
            </w:r>
          </w:p>
        </w:tc>
        <w:tc>
          <w:tcPr>
            <w:tcW w:w="954" w:type="dxa"/>
            <w:vAlign w:val="center"/>
          </w:tcPr>
          <w:p w14:paraId="33417903" w14:textId="77777777" w:rsidR="00767DBB" w:rsidRDefault="00767DBB">
            <w:pPr>
              <w:jc w:val="center"/>
              <w:rPr>
                <w:rFonts w:ascii="仿宋_GB2312" w:eastAsia="仿宋_GB2312" w:hAnsi="仿宋_GB2312" w:cs="仿宋_GB2312"/>
                <w:color w:val="000000" w:themeColor="text1"/>
              </w:rPr>
            </w:pPr>
          </w:p>
        </w:tc>
      </w:tr>
      <w:tr w:rsidR="00767DBB" w14:paraId="5A6593CC" w14:textId="77777777">
        <w:trPr>
          <w:trHeight w:val="404"/>
        </w:trPr>
        <w:tc>
          <w:tcPr>
            <w:tcW w:w="708" w:type="dxa"/>
            <w:vAlign w:val="center"/>
          </w:tcPr>
          <w:p w14:paraId="3FA06BF5"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17</w:t>
            </w:r>
          </w:p>
        </w:tc>
        <w:tc>
          <w:tcPr>
            <w:tcW w:w="1701" w:type="dxa"/>
            <w:vAlign w:val="center"/>
          </w:tcPr>
          <w:p w14:paraId="085A77CA"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17</w:t>
            </w:r>
          </w:p>
        </w:tc>
        <w:tc>
          <w:tcPr>
            <w:tcW w:w="5670" w:type="dxa"/>
            <w:vAlign w:val="center"/>
          </w:tcPr>
          <w:p w14:paraId="11B2356F"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中国共产党百年历程与中国国家治理体系和治理能力现代化研究</w:t>
            </w:r>
          </w:p>
        </w:tc>
        <w:tc>
          <w:tcPr>
            <w:tcW w:w="1276" w:type="dxa"/>
            <w:vAlign w:val="center"/>
          </w:tcPr>
          <w:p w14:paraId="7CB8ADE0"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郑丽琼</w:t>
            </w:r>
          </w:p>
        </w:tc>
        <w:tc>
          <w:tcPr>
            <w:tcW w:w="3015" w:type="dxa"/>
            <w:vAlign w:val="center"/>
          </w:tcPr>
          <w:p w14:paraId="53F36050"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楚雄州社会主义学院</w:t>
            </w:r>
          </w:p>
        </w:tc>
        <w:tc>
          <w:tcPr>
            <w:tcW w:w="954" w:type="dxa"/>
            <w:vAlign w:val="center"/>
          </w:tcPr>
          <w:p w14:paraId="3AC2B34E" w14:textId="77777777" w:rsidR="00767DBB" w:rsidRDefault="00767DBB">
            <w:pPr>
              <w:jc w:val="center"/>
              <w:rPr>
                <w:rFonts w:ascii="仿宋_GB2312" w:eastAsia="仿宋_GB2312" w:hAnsi="仿宋_GB2312" w:cs="仿宋_GB2312"/>
                <w:color w:val="000000" w:themeColor="text1"/>
              </w:rPr>
            </w:pPr>
          </w:p>
        </w:tc>
      </w:tr>
      <w:tr w:rsidR="00767DBB" w14:paraId="2AB69D68" w14:textId="77777777">
        <w:trPr>
          <w:trHeight w:val="509"/>
        </w:trPr>
        <w:tc>
          <w:tcPr>
            <w:tcW w:w="708" w:type="dxa"/>
            <w:vAlign w:val="center"/>
          </w:tcPr>
          <w:p w14:paraId="05E3D87F"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18</w:t>
            </w:r>
          </w:p>
        </w:tc>
        <w:tc>
          <w:tcPr>
            <w:tcW w:w="1701" w:type="dxa"/>
            <w:vAlign w:val="center"/>
          </w:tcPr>
          <w:p w14:paraId="10F53C62"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18</w:t>
            </w:r>
          </w:p>
        </w:tc>
        <w:tc>
          <w:tcPr>
            <w:tcW w:w="5670" w:type="dxa"/>
            <w:vAlign w:val="center"/>
          </w:tcPr>
          <w:p w14:paraId="2B1A3094"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滇中城市经济圈一体化发展对策研究</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hint="eastAsia"/>
                <w:color w:val="000000" w:themeColor="text1"/>
                <w:sz w:val="24"/>
                <w:szCs w:val="24"/>
              </w:rPr>
              <w:t>以弥泸一体化发展为例</w:t>
            </w:r>
          </w:p>
        </w:tc>
        <w:tc>
          <w:tcPr>
            <w:tcW w:w="1276" w:type="dxa"/>
            <w:vAlign w:val="center"/>
          </w:tcPr>
          <w:p w14:paraId="26C6615A"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曹付兵</w:t>
            </w:r>
          </w:p>
        </w:tc>
        <w:tc>
          <w:tcPr>
            <w:tcW w:w="3015" w:type="dxa"/>
            <w:vAlign w:val="center"/>
          </w:tcPr>
          <w:p w14:paraId="23918D64"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红河州社会主义学院</w:t>
            </w:r>
          </w:p>
        </w:tc>
        <w:tc>
          <w:tcPr>
            <w:tcW w:w="954" w:type="dxa"/>
            <w:vAlign w:val="center"/>
          </w:tcPr>
          <w:p w14:paraId="21EA0B0C" w14:textId="77777777" w:rsidR="00767DBB" w:rsidRDefault="00027A67">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泸西县</w:t>
            </w:r>
          </w:p>
        </w:tc>
      </w:tr>
      <w:tr w:rsidR="00767DBB" w14:paraId="7E083795" w14:textId="77777777">
        <w:trPr>
          <w:trHeight w:val="509"/>
        </w:trPr>
        <w:tc>
          <w:tcPr>
            <w:tcW w:w="708" w:type="dxa"/>
            <w:vAlign w:val="center"/>
          </w:tcPr>
          <w:p w14:paraId="3AC174A6"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19</w:t>
            </w:r>
          </w:p>
        </w:tc>
        <w:tc>
          <w:tcPr>
            <w:tcW w:w="1701" w:type="dxa"/>
            <w:vAlign w:val="center"/>
          </w:tcPr>
          <w:p w14:paraId="2AA4E44A"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19</w:t>
            </w:r>
          </w:p>
        </w:tc>
        <w:tc>
          <w:tcPr>
            <w:tcW w:w="5670" w:type="dxa"/>
            <w:vAlign w:val="center"/>
          </w:tcPr>
          <w:p w14:paraId="12D6B883"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新时代边疆民族地区文化自信研究——以红河哈尼族彝族自治州为例</w:t>
            </w:r>
          </w:p>
        </w:tc>
        <w:tc>
          <w:tcPr>
            <w:tcW w:w="1276" w:type="dxa"/>
            <w:vAlign w:val="center"/>
          </w:tcPr>
          <w:p w14:paraId="527133F5"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成联聪</w:t>
            </w:r>
          </w:p>
        </w:tc>
        <w:tc>
          <w:tcPr>
            <w:tcW w:w="3015" w:type="dxa"/>
            <w:vAlign w:val="center"/>
          </w:tcPr>
          <w:p w14:paraId="5BE32AF3"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红河州社会主义学院</w:t>
            </w:r>
          </w:p>
        </w:tc>
        <w:tc>
          <w:tcPr>
            <w:tcW w:w="954" w:type="dxa"/>
            <w:vAlign w:val="center"/>
          </w:tcPr>
          <w:p w14:paraId="34F38A2A" w14:textId="77777777" w:rsidR="00767DBB" w:rsidRDefault="00027A67">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弥勒市</w:t>
            </w:r>
          </w:p>
        </w:tc>
      </w:tr>
      <w:tr w:rsidR="00767DBB" w14:paraId="62C82947" w14:textId="77777777">
        <w:trPr>
          <w:trHeight w:val="539"/>
        </w:trPr>
        <w:tc>
          <w:tcPr>
            <w:tcW w:w="708" w:type="dxa"/>
            <w:vAlign w:val="center"/>
          </w:tcPr>
          <w:p w14:paraId="1C495687"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20</w:t>
            </w:r>
          </w:p>
        </w:tc>
        <w:tc>
          <w:tcPr>
            <w:tcW w:w="1701" w:type="dxa"/>
            <w:vAlign w:val="center"/>
          </w:tcPr>
          <w:p w14:paraId="44893536" w14:textId="77777777" w:rsidR="00767DBB" w:rsidRDefault="00027A67">
            <w:pPr>
              <w:jc w:val="center"/>
              <w:rPr>
                <w:rFonts w:ascii="仿宋_GB2312" w:eastAsia="仿宋"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20</w:t>
            </w:r>
          </w:p>
        </w:tc>
        <w:tc>
          <w:tcPr>
            <w:tcW w:w="5670" w:type="dxa"/>
            <w:vAlign w:val="center"/>
          </w:tcPr>
          <w:p w14:paraId="5ECB2CFC"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云南推进生态文明排头兵建设的地方实践、影响因素与策略优化——以红河州为例</w:t>
            </w:r>
          </w:p>
        </w:tc>
        <w:tc>
          <w:tcPr>
            <w:tcW w:w="1276" w:type="dxa"/>
            <w:vAlign w:val="center"/>
          </w:tcPr>
          <w:p w14:paraId="3389AD9E"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胡</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昭</w:t>
            </w:r>
          </w:p>
        </w:tc>
        <w:tc>
          <w:tcPr>
            <w:tcW w:w="3015" w:type="dxa"/>
            <w:vAlign w:val="center"/>
          </w:tcPr>
          <w:p w14:paraId="43D659B8"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红河州社会主义学院</w:t>
            </w:r>
          </w:p>
        </w:tc>
        <w:tc>
          <w:tcPr>
            <w:tcW w:w="954" w:type="dxa"/>
            <w:vAlign w:val="center"/>
          </w:tcPr>
          <w:p w14:paraId="113CC116" w14:textId="77777777" w:rsidR="00767DBB" w:rsidRDefault="00767DBB">
            <w:pPr>
              <w:jc w:val="center"/>
              <w:rPr>
                <w:rFonts w:ascii="仿宋_GB2312" w:eastAsia="仿宋_GB2312" w:hAnsi="仿宋_GB2312" w:cs="仿宋_GB2312"/>
                <w:color w:val="000000" w:themeColor="text1"/>
              </w:rPr>
            </w:pPr>
          </w:p>
        </w:tc>
      </w:tr>
      <w:tr w:rsidR="00767DBB" w14:paraId="4C9C0D1A" w14:textId="77777777">
        <w:trPr>
          <w:trHeight w:val="561"/>
        </w:trPr>
        <w:tc>
          <w:tcPr>
            <w:tcW w:w="708" w:type="dxa"/>
            <w:vAlign w:val="center"/>
          </w:tcPr>
          <w:p w14:paraId="33E48327"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21</w:t>
            </w:r>
          </w:p>
        </w:tc>
        <w:tc>
          <w:tcPr>
            <w:tcW w:w="1701" w:type="dxa"/>
            <w:vAlign w:val="center"/>
          </w:tcPr>
          <w:p w14:paraId="60883A65" w14:textId="77777777" w:rsidR="00767DBB" w:rsidRDefault="00027A67">
            <w:pPr>
              <w:jc w:val="center"/>
              <w:rPr>
                <w:rFonts w:ascii="仿宋_GB2312" w:eastAsia="仿宋"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21</w:t>
            </w:r>
          </w:p>
        </w:tc>
        <w:tc>
          <w:tcPr>
            <w:tcW w:w="5670" w:type="dxa"/>
            <w:vAlign w:val="center"/>
          </w:tcPr>
          <w:p w14:paraId="65351C9D"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云南构建新型政商关系研究</w:t>
            </w:r>
          </w:p>
        </w:tc>
        <w:tc>
          <w:tcPr>
            <w:tcW w:w="1276" w:type="dxa"/>
            <w:vAlign w:val="center"/>
          </w:tcPr>
          <w:p w14:paraId="4197B0C4"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李晶燕</w:t>
            </w:r>
          </w:p>
        </w:tc>
        <w:tc>
          <w:tcPr>
            <w:tcW w:w="3015" w:type="dxa"/>
            <w:vAlign w:val="center"/>
          </w:tcPr>
          <w:p w14:paraId="73652119"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红河州社会主义学院</w:t>
            </w:r>
          </w:p>
        </w:tc>
        <w:tc>
          <w:tcPr>
            <w:tcW w:w="954" w:type="dxa"/>
            <w:vAlign w:val="center"/>
          </w:tcPr>
          <w:p w14:paraId="09B3AA61" w14:textId="77777777" w:rsidR="00767DBB" w:rsidRDefault="00767DBB">
            <w:pPr>
              <w:jc w:val="center"/>
              <w:rPr>
                <w:rFonts w:ascii="仿宋_GB2312" w:eastAsia="仿宋_GB2312" w:hAnsi="仿宋_GB2312" w:cs="仿宋_GB2312"/>
                <w:color w:val="000000" w:themeColor="text1"/>
              </w:rPr>
            </w:pPr>
          </w:p>
        </w:tc>
      </w:tr>
      <w:tr w:rsidR="00767DBB" w14:paraId="3C983CA7" w14:textId="77777777">
        <w:trPr>
          <w:trHeight w:val="497"/>
        </w:trPr>
        <w:tc>
          <w:tcPr>
            <w:tcW w:w="708" w:type="dxa"/>
            <w:vAlign w:val="center"/>
          </w:tcPr>
          <w:p w14:paraId="19AF6B53"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22</w:t>
            </w:r>
          </w:p>
        </w:tc>
        <w:tc>
          <w:tcPr>
            <w:tcW w:w="1701" w:type="dxa"/>
            <w:vAlign w:val="center"/>
          </w:tcPr>
          <w:p w14:paraId="79B51090"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22</w:t>
            </w:r>
          </w:p>
        </w:tc>
        <w:tc>
          <w:tcPr>
            <w:tcW w:w="5670" w:type="dxa"/>
            <w:vAlign w:val="center"/>
          </w:tcPr>
          <w:p w14:paraId="3249541B"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习近平总书记关于网络统战工作的重要论述研究</w:t>
            </w:r>
          </w:p>
        </w:tc>
        <w:tc>
          <w:tcPr>
            <w:tcW w:w="1276" w:type="dxa"/>
            <w:vAlign w:val="center"/>
          </w:tcPr>
          <w:p w14:paraId="422C69F3"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李丽琴</w:t>
            </w:r>
          </w:p>
        </w:tc>
        <w:tc>
          <w:tcPr>
            <w:tcW w:w="3015" w:type="dxa"/>
            <w:vAlign w:val="center"/>
          </w:tcPr>
          <w:p w14:paraId="3CE95676"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红河州社会主义学院</w:t>
            </w:r>
          </w:p>
        </w:tc>
        <w:tc>
          <w:tcPr>
            <w:tcW w:w="954" w:type="dxa"/>
            <w:vAlign w:val="center"/>
          </w:tcPr>
          <w:p w14:paraId="5EA6B5C5" w14:textId="77777777" w:rsidR="00767DBB" w:rsidRDefault="00027A67">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蒙自市</w:t>
            </w:r>
          </w:p>
        </w:tc>
      </w:tr>
      <w:tr w:rsidR="00767DBB" w14:paraId="2A8095F3" w14:textId="77777777">
        <w:trPr>
          <w:trHeight w:val="634"/>
        </w:trPr>
        <w:tc>
          <w:tcPr>
            <w:tcW w:w="708" w:type="dxa"/>
            <w:vAlign w:val="center"/>
          </w:tcPr>
          <w:p w14:paraId="375BB6B3"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23</w:t>
            </w:r>
          </w:p>
        </w:tc>
        <w:tc>
          <w:tcPr>
            <w:tcW w:w="1701" w:type="dxa"/>
            <w:vAlign w:val="center"/>
          </w:tcPr>
          <w:p w14:paraId="547CB74F"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23</w:t>
            </w:r>
          </w:p>
        </w:tc>
        <w:tc>
          <w:tcPr>
            <w:tcW w:w="5670" w:type="dxa"/>
            <w:vAlign w:val="center"/>
          </w:tcPr>
          <w:p w14:paraId="4F913A13"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边疆治理现代化视域下文山州边境防控常态化机制建设研究</w:t>
            </w:r>
          </w:p>
        </w:tc>
        <w:tc>
          <w:tcPr>
            <w:tcW w:w="1276" w:type="dxa"/>
            <w:vAlign w:val="center"/>
          </w:tcPr>
          <w:p w14:paraId="116DC5B8"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农云贵</w:t>
            </w:r>
          </w:p>
        </w:tc>
        <w:tc>
          <w:tcPr>
            <w:tcW w:w="3015" w:type="dxa"/>
            <w:vAlign w:val="center"/>
          </w:tcPr>
          <w:p w14:paraId="3B46DD04"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文山州社会主义学院</w:t>
            </w:r>
          </w:p>
        </w:tc>
        <w:tc>
          <w:tcPr>
            <w:tcW w:w="954" w:type="dxa"/>
            <w:vAlign w:val="center"/>
          </w:tcPr>
          <w:p w14:paraId="2899ACA2" w14:textId="77777777" w:rsidR="00767DBB" w:rsidRDefault="00767DBB">
            <w:pPr>
              <w:jc w:val="center"/>
              <w:rPr>
                <w:rFonts w:ascii="仿宋_GB2312" w:eastAsia="仿宋_GB2312" w:hAnsi="仿宋_GB2312" w:cs="仿宋_GB2312"/>
                <w:color w:val="000000" w:themeColor="text1"/>
              </w:rPr>
            </w:pPr>
          </w:p>
        </w:tc>
      </w:tr>
      <w:tr w:rsidR="00767DBB" w14:paraId="431B45BD" w14:textId="77777777">
        <w:trPr>
          <w:trHeight w:val="634"/>
        </w:trPr>
        <w:tc>
          <w:tcPr>
            <w:tcW w:w="708" w:type="dxa"/>
            <w:vAlign w:val="center"/>
          </w:tcPr>
          <w:p w14:paraId="22054F9D"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24</w:t>
            </w:r>
          </w:p>
        </w:tc>
        <w:tc>
          <w:tcPr>
            <w:tcW w:w="1701" w:type="dxa"/>
            <w:vAlign w:val="center"/>
          </w:tcPr>
          <w:p w14:paraId="40CC06B0" w14:textId="77777777" w:rsidR="00767DBB" w:rsidRDefault="00027A67">
            <w:pPr>
              <w:jc w:val="center"/>
              <w:rPr>
                <w:rFonts w:ascii="仿宋_GB2312" w:eastAsia="仿宋_GB2312" w:hAnsi="仿宋_GB2312" w:cs="仿宋_GB2312"/>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24</w:t>
            </w:r>
          </w:p>
        </w:tc>
        <w:tc>
          <w:tcPr>
            <w:tcW w:w="5670" w:type="dxa"/>
            <w:vAlign w:val="center"/>
          </w:tcPr>
          <w:p w14:paraId="6E2960CE"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双循环背景下中国老挝磨憨—磨丁经济合作区</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中小微企业高质量发展对策研究</w:t>
            </w:r>
          </w:p>
        </w:tc>
        <w:tc>
          <w:tcPr>
            <w:tcW w:w="1276" w:type="dxa"/>
            <w:vAlign w:val="center"/>
          </w:tcPr>
          <w:p w14:paraId="4473BAFE"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李光慧</w:t>
            </w:r>
          </w:p>
        </w:tc>
        <w:tc>
          <w:tcPr>
            <w:tcW w:w="3015" w:type="dxa"/>
            <w:vAlign w:val="center"/>
          </w:tcPr>
          <w:p w14:paraId="26D97B5D"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西双版纳州社会主义学院</w:t>
            </w:r>
          </w:p>
        </w:tc>
        <w:tc>
          <w:tcPr>
            <w:tcW w:w="954" w:type="dxa"/>
            <w:vAlign w:val="center"/>
          </w:tcPr>
          <w:p w14:paraId="005E7781" w14:textId="77777777" w:rsidR="00767DBB" w:rsidRDefault="00767DBB">
            <w:pPr>
              <w:jc w:val="center"/>
              <w:rPr>
                <w:rFonts w:ascii="仿宋_GB2312" w:eastAsia="仿宋_GB2312" w:hAnsi="仿宋_GB2312" w:cs="仿宋_GB2312"/>
                <w:color w:val="000000" w:themeColor="text1"/>
              </w:rPr>
            </w:pPr>
          </w:p>
        </w:tc>
      </w:tr>
      <w:tr w:rsidR="00767DBB" w14:paraId="73B9AD86" w14:textId="77777777">
        <w:trPr>
          <w:trHeight w:val="578"/>
        </w:trPr>
        <w:tc>
          <w:tcPr>
            <w:tcW w:w="708" w:type="dxa"/>
            <w:vAlign w:val="center"/>
          </w:tcPr>
          <w:p w14:paraId="084F2E25" w14:textId="77777777" w:rsidR="00767DBB" w:rsidRDefault="00027A67">
            <w:pPr>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lastRenderedPageBreak/>
              <w:t>序号</w:t>
            </w:r>
          </w:p>
        </w:tc>
        <w:tc>
          <w:tcPr>
            <w:tcW w:w="1701" w:type="dxa"/>
            <w:vAlign w:val="center"/>
          </w:tcPr>
          <w:p w14:paraId="60A9F211"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立项编号</w:t>
            </w:r>
          </w:p>
        </w:tc>
        <w:tc>
          <w:tcPr>
            <w:tcW w:w="5670" w:type="dxa"/>
            <w:vAlign w:val="center"/>
          </w:tcPr>
          <w:p w14:paraId="72B871F4"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课题名称</w:t>
            </w:r>
          </w:p>
        </w:tc>
        <w:tc>
          <w:tcPr>
            <w:tcW w:w="1276" w:type="dxa"/>
            <w:vAlign w:val="center"/>
          </w:tcPr>
          <w:p w14:paraId="28F8A08B" w14:textId="77777777" w:rsidR="00767DBB" w:rsidRDefault="00027A67">
            <w:pPr>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课</w:t>
            </w:r>
            <w:r>
              <w:rPr>
                <w:rFonts w:ascii="仿宋_GB2312" w:eastAsia="仿宋_GB2312" w:hAnsi="仿宋_GB2312" w:cs="仿宋_GB2312" w:hint="eastAsia"/>
                <w:b/>
                <w:color w:val="000000" w:themeColor="text1"/>
                <w:sz w:val="24"/>
                <w:szCs w:val="24"/>
              </w:rPr>
              <w:t xml:space="preserve"> </w:t>
            </w:r>
            <w:r>
              <w:rPr>
                <w:rFonts w:ascii="仿宋_GB2312" w:eastAsia="仿宋_GB2312" w:hAnsi="仿宋_GB2312" w:cs="仿宋_GB2312" w:hint="eastAsia"/>
                <w:b/>
                <w:color w:val="000000" w:themeColor="text1"/>
                <w:sz w:val="24"/>
                <w:szCs w:val="24"/>
              </w:rPr>
              <w:t>题</w:t>
            </w:r>
          </w:p>
          <w:p w14:paraId="6533B48F"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负责人</w:t>
            </w:r>
          </w:p>
        </w:tc>
        <w:tc>
          <w:tcPr>
            <w:tcW w:w="3015" w:type="dxa"/>
            <w:vAlign w:val="center"/>
          </w:tcPr>
          <w:p w14:paraId="0BA2B768"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所在社院（校）</w:t>
            </w:r>
          </w:p>
        </w:tc>
        <w:tc>
          <w:tcPr>
            <w:tcW w:w="954" w:type="dxa"/>
            <w:vAlign w:val="center"/>
          </w:tcPr>
          <w:p w14:paraId="7C62C201"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备注</w:t>
            </w:r>
          </w:p>
        </w:tc>
      </w:tr>
      <w:tr w:rsidR="00767DBB" w14:paraId="127BA0CC" w14:textId="77777777">
        <w:trPr>
          <w:trHeight w:val="527"/>
        </w:trPr>
        <w:tc>
          <w:tcPr>
            <w:tcW w:w="708" w:type="dxa"/>
            <w:vAlign w:val="center"/>
          </w:tcPr>
          <w:p w14:paraId="3542F5FA"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25</w:t>
            </w:r>
          </w:p>
        </w:tc>
        <w:tc>
          <w:tcPr>
            <w:tcW w:w="1701" w:type="dxa"/>
            <w:vAlign w:val="center"/>
          </w:tcPr>
          <w:p w14:paraId="64E33AE1" w14:textId="77777777" w:rsidR="00767DBB" w:rsidRDefault="00027A67">
            <w:pPr>
              <w:jc w:val="center"/>
              <w:rPr>
                <w:rFonts w:ascii="宋体" w:eastAsia="宋体"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25</w:t>
            </w:r>
          </w:p>
        </w:tc>
        <w:tc>
          <w:tcPr>
            <w:tcW w:w="5670" w:type="dxa"/>
            <w:vAlign w:val="center"/>
          </w:tcPr>
          <w:p w14:paraId="7C56B961"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西双版纳少数民族中华文化认同研究</w:t>
            </w:r>
          </w:p>
        </w:tc>
        <w:tc>
          <w:tcPr>
            <w:tcW w:w="1276" w:type="dxa"/>
            <w:vAlign w:val="center"/>
          </w:tcPr>
          <w:p w14:paraId="2612B0CE"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龙玥璇</w:t>
            </w:r>
          </w:p>
        </w:tc>
        <w:tc>
          <w:tcPr>
            <w:tcW w:w="3015" w:type="dxa"/>
            <w:vAlign w:val="center"/>
          </w:tcPr>
          <w:p w14:paraId="36159E56"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西双版纳州社会主义学院</w:t>
            </w:r>
          </w:p>
        </w:tc>
        <w:tc>
          <w:tcPr>
            <w:tcW w:w="954" w:type="dxa"/>
            <w:vAlign w:val="center"/>
          </w:tcPr>
          <w:p w14:paraId="7668185D" w14:textId="77777777" w:rsidR="00767DBB" w:rsidRDefault="00767DBB">
            <w:pPr>
              <w:jc w:val="center"/>
              <w:rPr>
                <w:color w:val="000000" w:themeColor="text1"/>
              </w:rPr>
            </w:pPr>
          </w:p>
        </w:tc>
      </w:tr>
      <w:tr w:rsidR="00767DBB" w14:paraId="5F9FEFB2" w14:textId="77777777">
        <w:trPr>
          <w:trHeight w:val="631"/>
        </w:trPr>
        <w:tc>
          <w:tcPr>
            <w:tcW w:w="708" w:type="dxa"/>
            <w:vAlign w:val="center"/>
          </w:tcPr>
          <w:p w14:paraId="2BD47313"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26</w:t>
            </w:r>
          </w:p>
        </w:tc>
        <w:tc>
          <w:tcPr>
            <w:tcW w:w="1701" w:type="dxa"/>
            <w:vAlign w:val="center"/>
          </w:tcPr>
          <w:p w14:paraId="104F65E3" w14:textId="77777777" w:rsidR="00767DBB" w:rsidRDefault="00027A67">
            <w:pPr>
              <w:jc w:val="center"/>
              <w:rPr>
                <w:rFonts w:ascii="宋体" w:eastAsia="宋体"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26</w:t>
            </w:r>
          </w:p>
        </w:tc>
        <w:tc>
          <w:tcPr>
            <w:tcW w:w="5670" w:type="dxa"/>
            <w:vAlign w:val="center"/>
          </w:tcPr>
          <w:p w14:paraId="510481F7"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促进少数民族生物多样性文化传承保护和创新交融研究——以西双版纳州为例</w:t>
            </w:r>
          </w:p>
        </w:tc>
        <w:tc>
          <w:tcPr>
            <w:tcW w:w="1276" w:type="dxa"/>
            <w:vAlign w:val="center"/>
          </w:tcPr>
          <w:p w14:paraId="34FACC07"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罗晓佳</w:t>
            </w:r>
          </w:p>
        </w:tc>
        <w:tc>
          <w:tcPr>
            <w:tcW w:w="3015" w:type="dxa"/>
            <w:vAlign w:val="center"/>
          </w:tcPr>
          <w:p w14:paraId="14720695"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西双版纳州社会主义学院</w:t>
            </w:r>
          </w:p>
        </w:tc>
        <w:tc>
          <w:tcPr>
            <w:tcW w:w="954" w:type="dxa"/>
            <w:vAlign w:val="center"/>
          </w:tcPr>
          <w:p w14:paraId="75733407" w14:textId="77777777" w:rsidR="00767DBB" w:rsidRDefault="00767DBB">
            <w:pPr>
              <w:jc w:val="center"/>
              <w:rPr>
                <w:color w:val="000000" w:themeColor="text1"/>
              </w:rPr>
            </w:pPr>
          </w:p>
        </w:tc>
      </w:tr>
      <w:tr w:rsidR="00767DBB" w14:paraId="6413294E" w14:textId="77777777">
        <w:tc>
          <w:tcPr>
            <w:tcW w:w="708" w:type="dxa"/>
            <w:vAlign w:val="center"/>
          </w:tcPr>
          <w:p w14:paraId="15BB62F2"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27</w:t>
            </w:r>
          </w:p>
        </w:tc>
        <w:tc>
          <w:tcPr>
            <w:tcW w:w="1701" w:type="dxa"/>
            <w:vAlign w:val="center"/>
          </w:tcPr>
          <w:p w14:paraId="50CFAB3D" w14:textId="77777777" w:rsidR="00767DBB" w:rsidRDefault="00027A67">
            <w:pPr>
              <w:jc w:val="center"/>
              <w:rPr>
                <w:rFonts w:ascii="宋体" w:eastAsia="宋体"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27</w:t>
            </w:r>
          </w:p>
        </w:tc>
        <w:tc>
          <w:tcPr>
            <w:tcW w:w="5670" w:type="dxa"/>
            <w:vAlign w:val="center"/>
          </w:tcPr>
          <w:p w14:paraId="49E92E62"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文化润滇视角下贝叶文化创造性转化与创新性发展研究</w:t>
            </w:r>
          </w:p>
        </w:tc>
        <w:tc>
          <w:tcPr>
            <w:tcW w:w="1276" w:type="dxa"/>
            <w:vAlign w:val="center"/>
          </w:tcPr>
          <w:p w14:paraId="11A53CAC"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于志升</w:t>
            </w:r>
          </w:p>
        </w:tc>
        <w:tc>
          <w:tcPr>
            <w:tcW w:w="3015" w:type="dxa"/>
            <w:vAlign w:val="center"/>
          </w:tcPr>
          <w:p w14:paraId="0B154883"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西双版纳州社会主义学院</w:t>
            </w:r>
          </w:p>
        </w:tc>
        <w:tc>
          <w:tcPr>
            <w:tcW w:w="954" w:type="dxa"/>
            <w:vAlign w:val="center"/>
          </w:tcPr>
          <w:p w14:paraId="4A8B7BA4" w14:textId="77777777" w:rsidR="00767DBB" w:rsidRDefault="00767DBB">
            <w:pPr>
              <w:jc w:val="center"/>
              <w:rPr>
                <w:color w:val="000000" w:themeColor="text1"/>
              </w:rPr>
            </w:pPr>
          </w:p>
        </w:tc>
      </w:tr>
      <w:tr w:rsidR="00767DBB" w14:paraId="3C4EB5F5" w14:textId="77777777">
        <w:trPr>
          <w:trHeight w:val="512"/>
        </w:trPr>
        <w:tc>
          <w:tcPr>
            <w:tcW w:w="708" w:type="dxa"/>
            <w:vAlign w:val="center"/>
          </w:tcPr>
          <w:p w14:paraId="4E24704C"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28</w:t>
            </w:r>
          </w:p>
        </w:tc>
        <w:tc>
          <w:tcPr>
            <w:tcW w:w="1701" w:type="dxa"/>
            <w:vAlign w:val="center"/>
          </w:tcPr>
          <w:p w14:paraId="66F50114" w14:textId="77777777" w:rsidR="00767DBB" w:rsidRDefault="00027A67">
            <w:pPr>
              <w:jc w:val="center"/>
              <w:rPr>
                <w:rFonts w:ascii="宋体" w:eastAsia="宋体"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28</w:t>
            </w:r>
          </w:p>
        </w:tc>
        <w:tc>
          <w:tcPr>
            <w:tcW w:w="5670" w:type="dxa"/>
            <w:vAlign w:val="center"/>
          </w:tcPr>
          <w:p w14:paraId="60374490"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西双版纳推进世界旅游名城建设研究</w:t>
            </w:r>
          </w:p>
        </w:tc>
        <w:tc>
          <w:tcPr>
            <w:tcW w:w="1276" w:type="dxa"/>
            <w:vAlign w:val="center"/>
          </w:tcPr>
          <w:p w14:paraId="434E4285"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张文娟</w:t>
            </w:r>
          </w:p>
        </w:tc>
        <w:tc>
          <w:tcPr>
            <w:tcW w:w="3015" w:type="dxa"/>
            <w:vAlign w:val="center"/>
          </w:tcPr>
          <w:p w14:paraId="2C5ACBF9"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西双版纳州社会主义学院</w:t>
            </w:r>
          </w:p>
        </w:tc>
        <w:tc>
          <w:tcPr>
            <w:tcW w:w="954" w:type="dxa"/>
            <w:vAlign w:val="center"/>
          </w:tcPr>
          <w:p w14:paraId="324FD943" w14:textId="77777777" w:rsidR="00767DBB" w:rsidRDefault="00767DBB">
            <w:pPr>
              <w:jc w:val="center"/>
              <w:rPr>
                <w:color w:val="000000" w:themeColor="text1"/>
              </w:rPr>
            </w:pPr>
          </w:p>
        </w:tc>
      </w:tr>
      <w:tr w:rsidR="00767DBB" w14:paraId="70EB645B" w14:textId="77777777">
        <w:trPr>
          <w:trHeight w:val="569"/>
        </w:trPr>
        <w:tc>
          <w:tcPr>
            <w:tcW w:w="708" w:type="dxa"/>
            <w:vAlign w:val="center"/>
          </w:tcPr>
          <w:p w14:paraId="32A750F2"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29</w:t>
            </w:r>
          </w:p>
        </w:tc>
        <w:tc>
          <w:tcPr>
            <w:tcW w:w="1701" w:type="dxa"/>
            <w:vAlign w:val="center"/>
          </w:tcPr>
          <w:p w14:paraId="57D91EB1" w14:textId="77777777" w:rsidR="00767DBB" w:rsidRDefault="00027A67">
            <w:pPr>
              <w:jc w:val="center"/>
              <w:rPr>
                <w:rFonts w:ascii="宋体" w:eastAsia="宋体"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29</w:t>
            </w:r>
          </w:p>
        </w:tc>
        <w:tc>
          <w:tcPr>
            <w:tcW w:w="5670" w:type="dxa"/>
            <w:vAlign w:val="center"/>
          </w:tcPr>
          <w:p w14:paraId="3F7B50C8"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云南建设民族团结进步示范区策略和经验——以西双版纳州为例</w:t>
            </w:r>
          </w:p>
        </w:tc>
        <w:tc>
          <w:tcPr>
            <w:tcW w:w="1276" w:type="dxa"/>
            <w:vAlign w:val="center"/>
          </w:tcPr>
          <w:p w14:paraId="78D6D262"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张志远</w:t>
            </w:r>
          </w:p>
        </w:tc>
        <w:tc>
          <w:tcPr>
            <w:tcW w:w="3015" w:type="dxa"/>
            <w:vAlign w:val="center"/>
          </w:tcPr>
          <w:p w14:paraId="6451EF9D"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西双版纳州社会主义学院</w:t>
            </w:r>
          </w:p>
        </w:tc>
        <w:tc>
          <w:tcPr>
            <w:tcW w:w="954" w:type="dxa"/>
            <w:vAlign w:val="center"/>
          </w:tcPr>
          <w:p w14:paraId="3662372C" w14:textId="77777777" w:rsidR="00767DBB" w:rsidRDefault="00767DBB">
            <w:pPr>
              <w:jc w:val="center"/>
              <w:rPr>
                <w:color w:val="000000" w:themeColor="text1"/>
              </w:rPr>
            </w:pPr>
          </w:p>
        </w:tc>
      </w:tr>
      <w:tr w:rsidR="00767DBB" w14:paraId="1ED02650" w14:textId="77777777">
        <w:tc>
          <w:tcPr>
            <w:tcW w:w="708" w:type="dxa"/>
            <w:vAlign w:val="center"/>
          </w:tcPr>
          <w:p w14:paraId="1175DAF1"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30</w:t>
            </w:r>
          </w:p>
        </w:tc>
        <w:tc>
          <w:tcPr>
            <w:tcW w:w="1701" w:type="dxa"/>
            <w:vAlign w:val="center"/>
          </w:tcPr>
          <w:p w14:paraId="715D07F8" w14:textId="77777777" w:rsidR="00767DBB" w:rsidRDefault="00027A67">
            <w:pPr>
              <w:jc w:val="center"/>
              <w:rPr>
                <w:rFonts w:ascii="宋体" w:eastAsia="仿宋"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30</w:t>
            </w:r>
          </w:p>
        </w:tc>
        <w:tc>
          <w:tcPr>
            <w:tcW w:w="5670" w:type="dxa"/>
            <w:vAlign w:val="center"/>
          </w:tcPr>
          <w:p w14:paraId="1907ACAF"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常态化疫情防控视野下少数民族社区公共卫生素养培育研究</w:t>
            </w:r>
          </w:p>
        </w:tc>
        <w:tc>
          <w:tcPr>
            <w:tcW w:w="1276" w:type="dxa"/>
            <w:vAlign w:val="center"/>
          </w:tcPr>
          <w:p w14:paraId="56786527"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马志翔</w:t>
            </w:r>
          </w:p>
        </w:tc>
        <w:tc>
          <w:tcPr>
            <w:tcW w:w="3015" w:type="dxa"/>
            <w:vAlign w:val="center"/>
          </w:tcPr>
          <w:p w14:paraId="63CD701E"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大理州社会主义学院</w:t>
            </w:r>
          </w:p>
        </w:tc>
        <w:tc>
          <w:tcPr>
            <w:tcW w:w="954" w:type="dxa"/>
            <w:vAlign w:val="center"/>
          </w:tcPr>
          <w:p w14:paraId="5B531EC4" w14:textId="77777777" w:rsidR="00767DBB" w:rsidRDefault="00767DBB">
            <w:pPr>
              <w:jc w:val="center"/>
              <w:rPr>
                <w:color w:val="000000" w:themeColor="text1"/>
              </w:rPr>
            </w:pPr>
          </w:p>
        </w:tc>
      </w:tr>
      <w:tr w:rsidR="00767DBB" w14:paraId="540A83B8" w14:textId="77777777">
        <w:trPr>
          <w:trHeight w:val="629"/>
        </w:trPr>
        <w:tc>
          <w:tcPr>
            <w:tcW w:w="708" w:type="dxa"/>
            <w:vAlign w:val="center"/>
          </w:tcPr>
          <w:p w14:paraId="325A8E20"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31</w:t>
            </w:r>
          </w:p>
        </w:tc>
        <w:tc>
          <w:tcPr>
            <w:tcW w:w="1701" w:type="dxa"/>
            <w:vAlign w:val="center"/>
          </w:tcPr>
          <w:p w14:paraId="570B2AE7" w14:textId="77777777" w:rsidR="00767DBB" w:rsidRDefault="00027A67">
            <w:pPr>
              <w:jc w:val="center"/>
              <w:rPr>
                <w:rFonts w:ascii="宋体" w:eastAsia="宋体"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31</w:t>
            </w:r>
          </w:p>
        </w:tc>
        <w:tc>
          <w:tcPr>
            <w:tcW w:w="5670" w:type="dxa"/>
            <w:vAlign w:val="center"/>
          </w:tcPr>
          <w:p w14:paraId="6279D27B"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铸牢中华民族共同体意识推进民族团结进步示范创建工作——以大理白族自治州为例</w:t>
            </w:r>
          </w:p>
        </w:tc>
        <w:tc>
          <w:tcPr>
            <w:tcW w:w="1276" w:type="dxa"/>
            <w:vAlign w:val="center"/>
          </w:tcPr>
          <w:p w14:paraId="768CAE78"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王丽熔</w:t>
            </w:r>
          </w:p>
        </w:tc>
        <w:tc>
          <w:tcPr>
            <w:tcW w:w="3015" w:type="dxa"/>
            <w:vAlign w:val="center"/>
          </w:tcPr>
          <w:p w14:paraId="0E0E201E"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大理州社会主义学院</w:t>
            </w:r>
          </w:p>
        </w:tc>
        <w:tc>
          <w:tcPr>
            <w:tcW w:w="954" w:type="dxa"/>
            <w:vAlign w:val="center"/>
          </w:tcPr>
          <w:p w14:paraId="4EF2CF60" w14:textId="77777777" w:rsidR="00767DBB" w:rsidRDefault="00767DBB">
            <w:pPr>
              <w:jc w:val="center"/>
              <w:rPr>
                <w:color w:val="000000" w:themeColor="text1"/>
              </w:rPr>
            </w:pPr>
          </w:p>
        </w:tc>
      </w:tr>
      <w:tr w:rsidR="00767DBB" w14:paraId="6E6A7B16" w14:textId="77777777">
        <w:trPr>
          <w:trHeight w:val="562"/>
        </w:trPr>
        <w:tc>
          <w:tcPr>
            <w:tcW w:w="708" w:type="dxa"/>
            <w:vAlign w:val="center"/>
          </w:tcPr>
          <w:p w14:paraId="326C0EA0"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32</w:t>
            </w:r>
          </w:p>
        </w:tc>
        <w:tc>
          <w:tcPr>
            <w:tcW w:w="1701" w:type="dxa"/>
            <w:vAlign w:val="center"/>
          </w:tcPr>
          <w:p w14:paraId="7679CF5D" w14:textId="77777777" w:rsidR="00767DBB" w:rsidRDefault="00027A67">
            <w:pPr>
              <w:jc w:val="center"/>
              <w:rPr>
                <w:rFonts w:ascii="宋体" w:eastAsia="宋体"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32</w:t>
            </w:r>
          </w:p>
        </w:tc>
        <w:tc>
          <w:tcPr>
            <w:tcW w:w="5670" w:type="dxa"/>
            <w:vAlign w:val="center"/>
          </w:tcPr>
          <w:p w14:paraId="3A150850"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云南少数民族地区宗教中国化现状研究</w:t>
            </w:r>
          </w:p>
        </w:tc>
        <w:tc>
          <w:tcPr>
            <w:tcW w:w="1276" w:type="dxa"/>
            <w:vAlign w:val="center"/>
          </w:tcPr>
          <w:p w14:paraId="53ECC3B2"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杨燕芸</w:t>
            </w:r>
          </w:p>
        </w:tc>
        <w:tc>
          <w:tcPr>
            <w:tcW w:w="3015" w:type="dxa"/>
            <w:vAlign w:val="center"/>
          </w:tcPr>
          <w:p w14:paraId="3D1C6D50"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大理州社会主义学院</w:t>
            </w:r>
          </w:p>
        </w:tc>
        <w:tc>
          <w:tcPr>
            <w:tcW w:w="954" w:type="dxa"/>
            <w:vAlign w:val="center"/>
          </w:tcPr>
          <w:p w14:paraId="069A7440" w14:textId="77777777" w:rsidR="00767DBB" w:rsidRDefault="00767DBB">
            <w:pPr>
              <w:jc w:val="center"/>
              <w:rPr>
                <w:color w:val="000000" w:themeColor="text1"/>
              </w:rPr>
            </w:pPr>
          </w:p>
        </w:tc>
      </w:tr>
      <w:tr w:rsidR="00767DBB" w14:paraId="17F5C008" w14:textId="77777777">
        <w:trPr>
          <w:trHeight w:val="587"/>
        </w:trPr>
        <w:tc>
          <w:tcPr>
            <w:tcW w:w="708" w:type="dxa"/>
            <w:vAlign w:val="center"/>
          </w:tcPr>
          <w:p w14:paraId="0600F1E8"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33</w:t>
            </w:r>
          </w:p>
        </w:tc>
        <w:tc>
          <w:tcPr>
            <w:tcW w:w="1701" w:type="dxa"/>
            <w:vAlign w:val="center"/>
          </w:tcPr>
          <w:p w14:paraId="6D4D0EF2" w14:textId="77777777" w:rsidR="00767DBB" w:rsidRDefault="00027A67">
            <w:pPr>
              <w:jc w:val="center"/>
              <w:rPr>
                <w:rFonts w:ascii="宋体" w:eastAsia="宋体"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33</w:t>
            </w:r>
          </w:p>
        </w:tc>
        <w:tc>
          <w:tcPr>
            <w:tcW w:w="5670" w:type="dxa"/>
            <w:vAlign w:val="center"/>
          </w:tcPr>
          <w:p w14:paraId="4043468F"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以新发展理念为引领</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持续推进大理高质量发展</w:t>
            </w:r>
          </w:p>
        </w:tc>
        <w:tc>
          <w:tcPr>
            <w:tcW w:w="1276" w:type="dxa"/>
            <w:vAlign w:val="center"/>
          </w:tcPr>
          <w:p w14:paraId="6FF6C479"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杨</w:t>
            </w: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宗</w:t>
            </w:r>
          </w:p>
        </w:tc>
        <w:tc>
          <w:tcPr>
            <w:tcW w:w="3015" w:type="dxa"/>
            <w:vAlign w:val="center"/>
          </w:tcPr>
          <w:p w14:paraId="68DC3EB4"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大理州社会主义学院</w:t>
            </w:r>
          </w:p>
        </w:tc>
        <w:tc>
          <w:tcPr>
            <w:tcW w:w="954" w:type="dxa"/>
            <w:vAlign w:val="center"/>
          </w:tcPr>
          <w:p w14:paraId="645E7D31" w14:textId="77777777" w:rsidR="00767DBB" w:rsidRDefault="00767DBB">
            <w:pPr>
              <w:jc w:val="center"/>
              <w:rPr>
                <w:color w:val="000000" w:themeColor="text1"/>
              </w:rPr>
            </w:pPr>
          </w:p>
        </w:tc>
      </w:tr>
      <w:tr w:rsidR="00767DBB" w14:paraId="69779280" w14:textId="77777777">
        <w:tc>
          <w:tcPr>
            <w:tcW w:w="708" w:type="dxa"/>
            <w:vAlign w:val="center"/>
          </w:tcPr>
          <w:p w14:paraId="49D4B6B7"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34</w:t>
            </w:r>
          </w:p>
        </w:tc>
        <w:tc>
          <w:tcPr>
            <w:tcW w:w="1701" w:type="dxa"/>
            <w:vAlign w:val="center"/>
          </w:tcPr>
          <w:p w14:paraId="00727316" w14:textId="77777777" w:rsidR="00767DBB" w:rsidRDefault="00027A67">
            <w:pPr>
              <w:jc w:val="center"/>
              <w:rPr>
                <w:rFonts w:ascii="宋体" w:eastAsia="宋体" w:hAnsi="宋体"/>
                <w:color w:val="000000" w:themeColor="text1"/>
                <w:sz w:val="32"/>
                <w:szCs w:val="32"/>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34</w:t>
            </w:r>
          </w:p>
        </w:tc>
        <w:tc>
          <w:tcPr>
            <w:tcW w:w="5670" w:type="dxa"/>
            <w:vAlign w:val="center"/>
          </w:tcPr>
          <w:p w14:paraId="41B5B5FC"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讲好云南革命传统故事的重要现实意义及其路径研究</w:t>
            </w:r>
          </w:p>
        </w:tc>
        <w:tc>
          <w:tcPr>
            <w:tcW w:w="1276" w:type="dxa"/>
            <w:vAlign w:val="center"/>
          </w:tcPr>
          <w:p w14:paraId="731357B7"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和一兰</w:t>
            </w:r>
          </w:p>
        </w:tc>
        <w:tc>
          <w:tcPr>
            <w:tcW w:w="3015" w:type="dxa"/>
            <w:vAlign w:val="center"/>
          </w:tcPr>
          <w:p w14:paraId="4819049C"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丽江市社会主义学院</w:t>
            </w:r>
          </w:p>
        </w:tc>
        <w:tc>
          <w:tcPr>
            <w:tcW w:w="954" w:type="dxa"/>
            <w:vAlign w:val="center"/>
          </w:tcPr>
          <w:p w14:paraId="02D2BBB4" w14:textId="77777777" w:rsidR="00767DBB" w:rsidRDefault="00767DBB">
            <w:pPr>
              <w:jc w:val="center"/>
              <w:rPr>
                <w:color w:val="000000" w:themeColor="text1"/>
              </w:rPr>
            </w:pPr>
          </w:p>
        </w:tc>
      </w:tr>
      <w:tr w:rsidR="00767DBB" w14:paraId="12D44582" w14:textId="77777777">
        <w:trPr>
          <w:trHeight w:val="634"/>
        </w:trPr>
        <w:tc>
          <w:tcPr>
            <w:tcW w:w="708" w:type="dxa"/>
            <w:vAlign w:val="center"/>
          </w:tcPr>
          <w:p w14:paraId="2B3C157D"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35</w:t>
            </w:r>
          </w:p>
        </w:tc>
        <w:tc>
          <w:tcPr>
            <w:tcW w:w="1701" w:type="dxa"/>
            <w:vAlign w:val="center"/>
          </w:tcPr>
          <w:p w14:paraId="3B1136D9" w14:textId="77777777" w:rsidR="00767DBB" w:rsidRDefault="00027A67">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35</w:t>
            </w:r>
          </w:p>
        </w:tc>
        <w:tc>
          <w:tcPr>
            <w:tcW w:w="5670" w:type="dxa"/>
            <w:vAlign w:val="center"/>
          </w:tcPr>
          <w:p w14:paraId="1E7205E4"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中国共产党统一战线思想的百年历史演进及经验研究</w:t>
            </w:r>
          </w:p>
        </w:tc>
        <w:tc>
          <w:tcPr>
            <w:tcW w:w="1276" w:type="dxa"/>
            <w:vAlign w:val="center"/>
          </w:tcPr>
          <w:p w14:paraId="1758B440"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马云生</w:t>
            </w:r>
          </w:p>
        </w:tc>
        <w:tc>
          <w:tcPr>
            <w:tcW w:w="3015" w:type="dxa"/>
            <w:vAlign w:val="center"/>
          </w:tcPr>
          <w:p w14:paraId="4107CC79"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丽江市社会主义学院</w:t>
            </w:r>
          </w:p>
        </w:tc>
        <w:tc>
          <w:tcPr>
            <w:tcW w:w="954" w:type="dxa"/>
            <w:vAlign w:val="center"/>
          </w:tcPr>
          <w:p w14:paraId="633C13E6" w14:textId="77777777" w:rsidR="00767DBB" w:rsidRDefault="00027A67">
            <w:pPr>
              <w:jc w:val="center"/>
              <w:rPr>
                <w:color w:val="000000" w:themeColor="text1"/>
              </w:rPr>
            </w:pPr>
            <w:r>
              <w:rPr>
                <w:rFonts w:ascii="仿宋_GB2312" w:eastAsia="仿宋_GB2312" w:hAnsi="仿宋_GB2312" w:cs="仿宋_GB2312" w:hint="eastAsia"/>
                <w:color w:val="000000" w:themeColor="text1"/>
                <w:sz w:val="24"/>
                <w:szCs w:val="24"/>
              </w:rPr>
              <w:t>玉龙县</w:t>
            </w:r>
          </w:p>
        </w:tc>
      </w:tr>
      <w:tr w:rsidR="00767DBB" w14:paraId="6E840203" w14:textId="77777777">
        <w:trPr>
          <w:trHeight w:val="693"/>
        </w:trPr>
        <w:tc>
          <w:tcPr>
            <w:tcW w:w="708" w:type="dxa"/>
            <w:vAlign w:val="center"/>
          </w:tcPr>
          <w:p w14:paraId="747B55BA"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36</w:t>
            </w:r>
          </w:p>
        </w:tc>
        <w:tc>
          <w:tcPr>
            <w:tcW w:w="1701" w:type="dxa"/>
            <w:vAlign w:val="center"/>
          </w:tcPr>
          <w:p w14:paraId="3A94C80B" w14:textId="77777777" w:rsidR="00767DBB" w:rsidRDefault="00027A67">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36</w:t>
            </w:r>
          </w:p>
        </w:tc>
        <w:tc>
          <w:tcPr>
            <w:tcW w:w="5670" w:type="dxa"/>
            <w:vAlign w:val="center"/>
          </w:tcPr>
          <w:p w14:paraId="78CB110E"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统一战线在推进丽江地方治理体系和治理能力现代化中的作用研究</w:t>
            </w:r>
          </w:p>
        </w:tc>
        <w:tc>
          <w:tcPr>
            <w:tcW w:w="1276" w:type="dxa"/>
            <w:vAlign w:val="center"/>
          </w:tcPr>
          <w:p w14:paraId="215A35BB"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韦佩君</w:t>
            </w:r>
          </w:p>
        </w:tc>
        <w:tc>
          <w:tcPr>
            <w:tcW w:w="3015" w:type="dxa"/>
            <w:vAlign w:val="center"/>
          </w:tcPr>
          <w:p w14:paraId="1CCC134A"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丽江市社会主义学院</w:t>
            </w:r>
          </w:p>
        </w:tc>
        <w:tc>
          <w:tcPr>
            <w:tcW w:w="954" w:type="dxa"/>
            <w:vAlign w:val="center"/>
          </w:tcPr>
          <w:p w14:paraId="5C0CB4E1" w14:textId="77777777" w:rsidR="00767DBB" w:rsidRDefault="00027A67">
            <w:pPr>
              <w:jc w:val="center"/>
              <w:rPr>
                <w:color w:val="000000" w:themeColor="text1"/>
              </w:rPr>
            </w:pPr>
            <w:r>
              <w:rPr>
                <w:rFonts w:ascii="仿宋_GB2312" w:eastAsia="仿宋_GB2312" w:hAnsi="仿宋_GB2312" w:cs="仿宋_GB2312" w:hint="eastAsia"/>
                <w:color w:val="000000" w:themeColor="text1"/>
                <w:sz w:val="24"/>
                <w:szCs w:val="24"/>
              </w:rPr>
              <w:t>玉龙县</w:t>
            </w:r>
          </w:p>
        </w:tc>
      </w:tr>
      <w:tr w:rsidR="00767DBB" w14:paraId="4DB61FC8" w14:textId="77777777">
        <w:trPr>
          <w:trHeight w:val="693"/>
        </w:trPr>
        <w:tc>
          <w:tcPr>
            <w:tcW w:w="708" w:type="dxa"/>
            <w:vAlign w:val="center"/>
          </w:tcPr>
          <w:p w14:paraId="594E2AF8"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37</w:t>
            </w:r>
          </w:p>
        </w:tc>
        <w:tc>
          <w:tcPr>
            <w:tcW w:w="1701" w:type="dxa"/>
            <w:vAlign w:val="center"/>
          </w:tcPr>
          <w:p w14:paraId="26D34BEE" w14:textId="77777777" w:rsidR="00767DBB" w:rsidRDefault="00027A67">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37</w:t>
            </w:r>
          </w:p>
        </w:tc>
        <w:tc>
          <w:tcPr>
            <w:tcW w:w="5670" w:type="dxa"/>
            <w:vAlign w:val="center"/>
          </w:tcPr>
          <w:p w14:paraId="1314A927" w14:textId="77777777" w:rsidR="00767DBB" w:rsidRDefault="00027A67">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习近平总书记关于民族团结重要论述研究</w:t>
            </w:r>
          </w:p>
        </w:tc>
        <w:tc>
          <w:tcPr>
            <w:tcW w:w="1276" w:type="dxa"/>
            <w:vAlign w:val="center"/>
          </w:tcPr>
          <w:p w14:paraId="1AA9FFC8"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赵润华</w:t>
            </w:r>
          </w:p>
        </w:tc>
        <w:tc>
          <w:tcPr>
            <w:tcW w:w="3015" w:type="dxa"/>
            <w:vAlign w:val="center"/>
          </w:tcPr>
          <w:p w14:paraId="06C6617E" w14:textId="77777777" w:rsidR="00767DBB" w:rsidRDefault="00027A67">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丽江市社会主义学院</w:t>
            </w:r>
          </w:p>
        </w:tc>
        <w:tc>
          <w:tcPr>
            <w:tcW w:w="954" w:type="dxa"/>
            <w:vAlign w:val="center"/>
          </w:tcPr>
          <w:p w14:paraId="0396DD58" w14:textId="77777777" w:rsidR="00767DBB" w:rsidRDefault="00767DBB">
            <w:pPr>
              <w:jc w:val="center"/>
              <w:rPr>
                <w:color w:val="000000" w:themeColor="text1"/>
              </w:rPr>
            </w:pPr>
          </w:p>
        </w:tc>
      </w:tr>
      <w:tr w:rsidR="00767DBB" w14:paraId="27A1A59F" w14:textId="77777777">
        <w:trPr>
          <w:trHeight w:val="693"/>
        </w:trPr>
        <w:tc>
          <w:tcPr>
            <w:tcW w:w="708" w:type="dxa"/>
            <w:vAlign w:val="center"/>
          </w:tcPr>
          <w:p w14:paraId="5EEE18F1" w14:textId="77777777" w:rsidR="00767DBB" w:rsidRDefault="00027A67">
            <w:pPr>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lastRenderedPageBreak/>
              <w:t>序号</w:t>
            </w:r>
          </w:p>
        </w:tc>
        <w:tc>
          <w:tcPr>
            <w:tcW w:w="1701" w:type="dxa"/>
            <w:vAlign w:val="center"/>
          </w:tcPr>
          <w:p w14:paraId="6F3FB4DB"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立项编号</w:t>
            </w:r>
          </w:p>
        </w:tc>
        <w:tc>
          <w:tcPr>
            <w:tcW w:w="5670" w:type="dxa"/>
            <w:vAlign w:val="center"/>
          </w:tcPr>
          <w:p w14:paraId="7A0A378E"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课题名称</w:t>
            </w:r>
          </w:p>
        </w:tc>
        <w:tc>
          <w:tcPr>
            <w:tcW w:w="1276" w:type="dxa"/>
            <w:vAlign w:val="center"/>
          </w:tcPr>
          <w:p w14:paraId="7502487B" w14:textId="77777777" w:rsidR="00767DBB" w:rsidRDefault="00027A67">
            <w:pPr>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课</w:t>
            </w:r>
            <w:r>
              <w:rPr>
                <w:rFonts w:ascii="仿宋_GB2312" w:eastAsia="仿宋_GB2312" w:hAnsi="仿宋_GB2312" w:cs="仿宋_GB2312" w:hint="eastAsia"/>
                <w:b/>
                <w:color w:val="000000" w:themeColor="text1"/>
                <w:sz w:val="24"/>
                <w:szCs w:val="24"/>
              </w:rPr>
              <w:t xml:space="preserve"> </w:t>
            </w:r>
            <w:r>
              <w:rPr>
                <w:rFonts w:ascii="仿宋_GB2312" w:eastAsia="仿宋_GB2312" w:hAnsi="仿宋_GB2312" w:cs="仿宋_GB2312" w:hint="eastAsia"/>
                <w:b/>
                <w:color w:val="000000" w:themeColor="text1"/>
                <w:sz w:val="24"/>
                <w:szCs w:val="24"/>
              </w:rPr>
              <w:t>题</w:t>
            </w:r>
          </w:p>
          <w:p w14:paraId="73A3874C"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负责人</w:t>
            </w:r>
          </w:p>
        </w:tc>
        <w:tc>
          <w:tcPr>
            <w:tcW w:w="3015" w:type="dxa"/>
            <w:vAlign w:val="center"/>
          </w:tcPr>
          <w:p w14:paraId="638A6F1C"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所在社院（校）</w:t>
            </w:r>
          </w:p>
        </w:tc>
        <w:tc>
          <w:tcPr>
            <w:tcW w:w="954" w:type="dxa"/>
            <w:vAlign w:val="center"/>
          </w:tcPr>
          <w:p w14:paraId="50D572CB" w14:textId="77777777" w:rsidR="00767DBB" w:rsidRDefault="00027A67">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24"/>
                <w:szCs w:val="24"/>
              </w:rPr>
              <w:t>备注</w:t>
            </w:r>
          </w:p>
        </w:tc>
      </w:tr>
      <w:tr w:rsidR="00767DBB" w14:paraId="42D0C208" w14:textId="77777777">
        <w:trPr>
          <w:trHeight w:val="548"/>
        </w:trPr>
        <w:tc>
          <w:tcPr>
            <w:tcW w:w="708" w:type="dxa"/>
            <w:vAlign w:val="center"/>
          </w:tcPr>
          <w:p w14:paraId="7F5B905C"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38</w:t>
            </w:r>
          </w:p>
        </w:tc>
        <w:tc>
          <w:tcPr>
            <w:tcW w:w="1701" w:type="dxa"/>
            <w:vAlign w:val="center"/>
          </w:tcPr>
          <w:p w14:paraId="76BE2430" w14:textId="77777777" w:rsidR="00767DBB" w:rsidRDefault="00027A67">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38</w:t>
            </w:r>
          </w:p>
        </w:tc>
        <w:tc>
          <w:tcPr>
            <w:tcW w:w="5670" w:type="dxa"/>
            <w:vAlign w:val="center"/>
          </w:tcPr>
          <w:p w14:paraId="777F2E8F"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深入推进云南面向南亚东南亚辐射中心建设思路和举措研究——以怒江州实践为例</w:t>
            </w:r>
          </w:p>
        </w:tc>
        <w:tc>
          <w:tcPr>
            <w:tcW w:w="1276" w:type="dxa"/>
            <w:vAlign w:val="center"/>
          </w:tcPr>
          <w:p w14:paraId="652A1E28"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李红枣</w:t>
            </w:r>
          </w:p>
        </w:tc>
        <w:tc>
          <w:tcPr>
            <w:tcW w:w="3015" w:type="dxa"/>
            <w:vAlign w:val="center"/>
          </w:tcPr>
          <w:p w14:paraId="1BD3C843"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怒江州社会主义学院</w:t>
            </w:r>
          </w:p>
        </w:tc>
        <w:tc>
          <w:tcPr>
            <w:tcW w:w="954" w:type="dxa"/>
            <w:vAlign w:val="center"/>
          </w:tcPr>
          <w:p w14:paraId="26B6831D" w14:textId="77777777" w:rsidR="00767DBB" w:rsidRDefault="00767DBB">
            <w:pPr>
              <w:jc w:val="center"/>
              <w:rPr>
                <w:color w:val="000000" w:themeColor="text1"/>
              </w:rPr>
            </w:pPr>
          </w:p>
        </w:tc>
      </w:tr>
      <w:tr w:rsidR="00767DBB" w14:paraId="057B9814" w14:textId="77777777">
        <w:trPr>
          <w:trHeight w:val="557"/>
        </w:trPr>
        <w:tc>
          <w:tcPr>
            <w:tcW w:w="708" w:type="dxa"/>
            <w:vAlign w:val="center"/>
          </w:tcPr>
          <w:p w14:paraId="5DB08638"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39</w:t>
            </w:r>
          </w:p>
        </w:tc>
        <w:tc>
          <w:tcPr>
            <w:tcW w:w="1701" w:type="dxa"/>
            <w:vAlign w:val="center"/>
          </w:tcPr>
          <w:p w14:paraId="5819FFF6" w14:textId="77777777" w:rsidR="00767DBB" w:rsidRDefault="00027A67">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39</w:t>
            </w:r>
          </w:p>
        </w:tc>
        <w:tc>
          <w:tcPr>
            <w:tcW w:w="5670" w:type="dxa"/>
            <w:vAlign w:val="center"/>
          </w:tcPr>
          <w:p w14:paraId="787D769A"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云南涉藏地区宗教中国化现状研究</w:t>
            </w:r>
          </w:p>
        </w:tc>
        <w:tc>
          <w:tcPr>
            <w:tcW w:w="1276" w:type="dxa"/>
            <w:vAlign w:val="center"/>
          </w:tcPr>
          <w:p w14:paraId="003BE3EA"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和金保</w:t>
            </w:r>
          </w:p>
        </w:tc>
        <w:tc>
          <w:tcPr>
            <w:tcW w:w="3015" w:type="dxa"/>
            <w:vAlign w:val="center"/>
          </w:tcPr>
          <w:p w14:paraId="14A34620"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迪庆州社会主义学校</w:t>
            </w:r>
          </w:p>
        </w:tc>
        <w:tc>
          <w:tcPr>
            <w:tcW w:w="954" w:type="dxa"/>
            <w:vAlign w:val="center"/>
          </w:tcPr>
          <w:p w14:paraId="56C6035B" w14:textId="77777777" w:rsidR="00767DBB" w:rsidRDefault="00767DBB">
            <w:pPr>
              <w:jc w:val="center"/>
              <w:rPr>
                <w:color w:val="000000" w:themeColor="text1"/>
              </w:rPr>
            </w:pPr>
          </w:p>
        </w:tc>
      </w:tr>
      <w:tr w:rsidR="00767DBB" w14:paraId="5D681083" w14:textId="77777777">
        <w:trPr>
          <w:trHeight w:val="555"/>
        </w:trPr>
        <w:tc>
          <w:tcPr>
            <w:tcW w:w="708" w:type="dxa"/>
            <w:vAlign w:val="center"/>
          </w:tcPr>
          <w:p w14:paraId="7185F108"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40</w:t>
            </w:r>
          </w:p>
        </w:tc>
        <w:tc>
          <w:tcPr>
            <w:tcW w:w="1701" w:type="dxa"/>
            <w:vAlign w:val="center"/>
          </w:tcPr>
          <w:p w14:paraId="3A7CC1D5" w14:textId="77777777" w:rsidR="00767DBB" w:rsidRDefault="00027A67">
            <w:pPr>
              <w:jc w:val="center"/>
              <w:rPr>
                <w:rFonts w:eastAsia="仿宋"/>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40</w:t>
            </w:r>
          </w:p>
        </w:tc>
        <w:tc>
          <w:tcPr>
            <w:tcW w:w="5670" w:type="dxa"/>
            <w:vAlign w:val="center"/>
          </w:tcPr>
          <w:p w14:paraId="5F24E104"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国家治理体系和治理能力现代化视阈下云南边疆治理研究</w:t>
            </w:r>
          </w:p>
        </w:tc>
        <w:tc>
          <w:tcPr>
            <w:tcW w:w="1276" w:type="dxa"/>
            <w:vAlign w:val="center"/>
          </w:tcPr>
          <w:p w14:paraId="24D95216"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毛瑞芳</w:t>
            </w:r>
          </w:p>
        </w:tc>
        <w:tc>
          <w:tcPr>
            <w:tcW w:w="3015" w:type="dxa"/>
            <w:vAlign w:val="center"/>
          </w:tcPr>
          <w:p w14:paraId="402EE498"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迪庆州社会主义学校</w:t>
            </w:r>
          </w:p>
        </w:tc>
        <w:tc>
          <w:tcPr>
            <w:tcW w:w="954" w:type="dxa"/>
            <w:vAlign w:val="center"/>
          </w:tcPr>
          <w:p w14:paraId="62046373" w14:textId="77777777" w:rsidR="00767DBB" w:rsidRDefault="00767DBB">
            <w:pPr>
              <w:jc w:val="center"/>
              <w:rPr>
                <w:color w:val="000000" w:themeColor="text1"/>
              </w:rPr>
            </w:pPr>
          </w:p>
        </w:tc>
      </w:tr>
      <w:tr w:rsidR="00767DBB" w14:paraId="022DEFBE" w14:textId="77777777">
        <w:trPr>
          <w:trHeight w:val="502"/>
        </w:trPr>
        <w:tc>
          <w:tcPr>
            <w:tcW w:w="708" w:type="dxa"/>
            <w:vAlign w:val="center"/>
          </w:tcPr>
          <w:p w14:paraId="7C4E5458"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41</w:t>
            </w:r>
          </w:p>
        </w:tc>
        <w:tc>
          <w:tcPr>
            <w:tcW w:w="1701" w:type="dxa"/>
            <w:vAlign w:val="center"/>
          </w:tcPr>
          <w:p w14:paraId="64069D3E" w14:textId="77777777" w:rsidR="00767DBB" w:rsidRDefault="00027A67">
            <w:pPr>
              <w:jc w:val="center"/>
              <w:rPr>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41</w:t>
            </w:r>
          </w:p>
        </w:tc>
        <w:tc>
          <w:tcPr>
            <w:tcW w:w="5670" w:type="dxa"/>
            <w:vAlign w:val="center"/>
          </w:tcPr>
          <w:p w14:paraId="6CCB354D"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迪庆藏族自治州建设民族团结进步示范区研究</w:t>
            </w:r>
          </w:p>
        </w:tc>
        <w:tc>
          <w:tcPr>
            <w:tcW w:w="1276" w:type="dxa"/>
            <w:vAlign w:val="center"/>
          </w:tcPr>
          <w:p w14:paraId="4AC8CCC0"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彭晓岚</w:t>
            </w:r>
          </w:p>
        </w:tc>
        <w:tc>
          <w:tcPr>
            <w:tcW w:w="3015" w:type="dxa"/>
            <w:vAlign w:val="center"/>
          </w:tcPr>
          <w:p w14:paraId="1463AC4E"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迪庆州社会主义学校</w:t>
            </w:r>
          </w:p>
        </w:tc>
        <w:tc>
          <w:tcPr>
            <w:tcW w:w="954" w:type="dxa"/>
            <w:vAlign w:val="center"/>
          </w:tcPr>
          <w:p w14:paraId="4ED5FBE9" w14:textId="77777777" w:rsidR="00767DBB" w:rsidRDefault="00767DBB">
            <w:pPr>
              <w:jc w:val="center"/>
              <w:rPr>
                <w:color w:val="000000" w:themeColor="text1"/>
              </w:rPr>
            </w:pPr>
          </w:p>
        </w:tc>
      </w:tr>
      <w:tr w:rsidR="00767DBB" w14:paraId="19AAEAB5" w14:textId="77777777">
        <w:trPr>
          <w:trHeight w:val="547"/>
        </w:trPr>
        <w:tc>
          <w:tcPr>
            <w:tcW w:w="708" w:type="dxa"/>
            <w:vAlign w:val="center"/>
          </w:tcPr>
          <w:p w14:paraId="3752F430"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42</w:t>
            </w:r>
          </w:p>
        </w:tc>
        <w:tc>
          <w:tcPr>
            <w:tcW w:w="1701" w:type="dxa"/>
            <w:vAlign w:val="center"/>
          </w:tcPr>
          <w:p w14:paraId="046E96B5" w14:textId="77777777" w:rsidR="00767DBB" w:rsidRDefault="00027A67">
            <w:pPr>
              <w:jc w:val="center"/>
              <w:rPr>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42</w:t>
            </w:r>
          </w:p>
        </w:tc>
        <w:tc>
          <w:tcPr>
            <w:tcW w:w="5670" w:type="dxa"/>
            <w:vAlign w:val="center"/>
          </w:tcPr>
          <w:p w14:paraId="219849E4"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新时代党的治藏方略视域下云南涉藏州维稳策略及经验研究</w:t>
            </w:r>
          </w:p>
        </w:tc>
        <w:tc>
          <w:tcPr>
            <w:tcW w:w="1276" w:type="dxa"/>
            <w:vAlign w:val="center"/>
          </w:tcPr>
          <w:p w14:paraId="6A5762C7"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石海鹂</w:t>
            </w:r>
          </w:p>
        </w:tc>
        <w:tc>
          <w:tcPr>
            <w:tcW w:w="3015" w:type="dxa"/>
            <w:vAlign w:val="center"/>
          </w:tcPr>
          <w:p w14:paraId="357559EA"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迪庆州社会主义学校</w:t>
            </w:r>
          </w:p>
        </w:tc>
        <w:tc>
          <w:tcPr>
            <w:tcW w:w="954" w:type="dxa"/>
            <w:vAlign w:val="center"/>
          </w:tcPr>
          <w:p w14:paraId="720735E1" w14:textId="77777777" w:rsidR="00767DBB" w:rsidRDefault="00767DBB">
            <w:pPr>
              <w:jc w:val="center"/>
              <w:rPr>
                <w:color w:val="000000" w:themeColor="text1"/>
              </w:rPr>
            </w:pPr>
          </w:p>
        </w:tc>
      </w:tr>
      <w:tr w:rsidR="00767DBB" w14:paraId="0EBB60F2" w14:textId="77777777">
        <w:trPr>
          <w:trHeight w:val="551"/>
        </w:trPr>
        <w:tc>
          <w:tcPr>
            <w:tcW w:w="708" w:type="dxa"/>
            <w:vAlign w:val="center"/>
          </w:tcPr>
          <w:p w14:paraId="4CFADFDE"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43</w:t>
            </w:r>
          </w:p>
        </w:tc>
        <w:tc>
          <w:tcPr>
            <w:tcW w:w="1701" w:type="dxa"/>
            <w:vAlign w:val="center"/>
          </w:tcPr>
          <w:p w14:paraId="4F6B37BE" w14:textId="77777777" w:rsidR="00767DBB" w:rsidRDefault="00027A67">
            <w:pPr>
              <w:jc w:val="center"/>
              <w:rPr>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43</w:t>
            </w:r>
          </w:p>
        </w:tc>
        <w:tc>
          <w:tcPr>
            <w:tcW w:w="5670" w:type="dxa"/>
            <w:vAlign w:val="center"/>
          </w:tcPr>
          <w:p w14:paraId="5F4643AC"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云南涉藏州县统战工作在宗教领域的创新案例研究——以松赞林寺、红坡寺为例</w:t>
            </w:r>
          </w:p>
        </w:tc>
        <w:tc>
          <w:tcPr>
            <w:tcW w:w="1276" w:type="dxa"/>
            <w:vAlign w:val="center"/>
          </w:tcPr>
          <w:p w14:paraId="259EFA8C"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孙志娟</w:t>
            </w:r>
          </w:p>
        </w:tc>
        <w:tc>
          <w:tcPr>
            <w:tcW w:w="3015" w:type="dxa"/>
            <w:vAlign w:val="center"/>
          </w:tcPr>
          <w:p w14:paraId="5EFE9743"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迪庆州社会主义学校</w:t>
            </w:r>
          </w:p>
        </w:tc>
        <w:tc>
          <w:tcPr>
            <w:tcW w:w="954" w:type="dxa"/>
            <w:vAlign w:val="center"/>
          </w:tcPr>
          <w:p w14:paraId="67FDCD57" w14:textId="77777777" w:rsidR="00767DBB" w:rsidRDefault="00767DBB">
            <w:pPr>
              <w:jc w:val="center"/>
              <w:rPr>
                <w:color w:val="000000" w:themeColor="text1"/>
              </w:rPr>
            </w:pPr>
          </w:p>
        </w:tc>
      </w:tr>
      <w:tr w:rsidR="00767DBB" w14:paraId="73827824" w14:textId="77777777">
        <w:trPr>
          <w:trHeight w:val="551"/>
        </w:trPr>
        <w:tc>
          <w:tcPr>
            <w:tcW w:w="708" w:type="dxa"/>
            <w:vAlign w:val="center"/>
          </w:tcPr>
          <w:p w14:paraId="4582CB54"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44</w:t>
            </w:r>
          </w:p>
        </w:tc>
        <w:tc>
          <w:tcPr>
            <w:tcW w:w="1701" w:type="dxa"/>
            <w:vAlign w:val="center"/>
          </w:tcPr>
          <w:p w14:paraId="45BF1DD2" w14:textId="77777777" w:rsidR="00767DBB" w:rsidRDefault="00027A67">
            <w:pPr>
              <w:jc w:val="center"/>
              <w:rPr>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44</w:t>
            </w:r>
          </w:p>
        </w:tc>
        <w:tc>
          <w:tcPr>
            <w:tcW w:w="5670" w:type="dxa"/>
            <w:vAlign w:val="center"/>
          </w:tcPr>
          <w:p w14:paraId="4FE7E5FE"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国家治理现代化视野下迪庆藏族自治州宗教治理体系建设研究</w:t>
            </w:r>
          </w:p>
        </w:tc>
        <w:tc>
          <w:tcPr>
            <w:tcW w:w="1276" w:type="dxa"/>
            <w:vAlign w:val="center"/>
          </w:tcPr>
          <w:p w14:paraId="0E6F1FE9"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王</w:t>
            </w:r>
            <w:r>
              <w:rPr>
                <w:rFonts w:ascii="仿宋_GB2312" w:eastAsia="仿宋_GB2312" w:cs="仿宋_GB2312" w:hint="eastAsia"/>
                <w:color w:val="000000" w:themeColor="text1"/>
                <w:sz w:val="24"/>
                <w:szCs w:val="24"/>
              </w:rPr>
              <w:t xml:space="preserve">  </w:t>
            </w:r>
            <w:r>
              <w:rPr>
                <w:rFonts w:ascii="仿宋_GB2312" w:eastAsia="仿宋_GB2312" w:cs="仿宋_GB2312" w:hint="eastAsia"/>
                <w:color w:val="000000" w:themeColor="text1"/>
                <w:sz w:val="24"/>
                <w:szCs w:val="24"/>
              </w:rPr>
              <w:t>蔷</w:t>
            </w:r>
          </w:p>
        </w:tc>
        <w:tc>
          <w:tcPr>
            <w:tcW w:w="3015" w:type="dxa"/>
            <w:vAlign w:val="center"/>
          </w:tcPr>
          <w:p w14:paraId="5827F0EE"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迪庆州社会主义学校</w:t>
            </w:r>
          </w:p>
        </w:tc>
        <w:tc>
          <w:tcPr>
            <w:tcW w:w="954" w:type="dxa"/>
            <w:vAlign w:val="center"/>
          </w:tcPr>
          <w:p w14:paraId="0F52B8A6" w14:textId="77777777" w:rsidR="00767DBB" w:rsidRDefault="00767DBB">
            <w:pPr>
              <w:jc w:val="center"/>
              <w:rPr>
                <w:color w:val="000000" w:themeColor="text1"/>
              </w:rPr>
            </w:pPr>
          </w:p>
        </w:tc>
      </w:tr>
      <w:tr w:rsidR="00767DBB" w14:paraId="2F074B67" w14:textId="77777777">
        <w:trPr>
          <w:trHeight w:val="551"/>
        </w:trPr>
        <w:tc>
          <w:tcPr>
            <w:tcW w:w="708" w:type="dxa"/>
            <w:vAlign w:val="center"/>
          </w:tcPr>
          <w:p w14:paraId="6F47F3FD"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45</w:t>
            </w:r>
          </w:p>
        </w:tc>
        <w:tc>
          <w:tcPr>
            <w:tcW w:w="1701" w:type="dxa"/>
            <w:vAlign w:val="center"/>
          </w:tcPr>
          <w:p w14:paraId="366814F1" w14:textId="77777777" w:rsidR="00767DBB" w:rsidRDefault="00027A67">
            <w:pPr>
              <w:jc w:val="center"/>
              <w:rPr>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45</w:t>
            </w:r>
          </w:p>
        </w:tc>
        <w:tc>
          <w:tcPr>
            <w:tcW w:w="5670" w:type="dxa"/>
            <w:vAlign w:val="center"/>
          </w:tcPr>
          <w:p w14:paraId="51F827E8"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新时代加强云南涉藏州市统一战线人才教育培养问题研究</w:t>
            </w:r>
          </w:p>
        </w:tc>
        <w:tc>
          <w:tcPr>
            <w:tcW w:w="1276" w:type="dxa"/>
            <w:vAlign w:val="center"/>
          </w:tcPr>
          <w:p w14:paraId="381FDEA0"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杨绕才</w:t>
            </w:r>
          </w:p>
        </w:tc>
        <w:tc>
          <w:tcPr>
            <w:tcW w:w="3015" w:type="dxa"/>
            <w:vAlign w:val="center"/>
          </w:tcPr>
          <w:p w14:paraId="39AC76D1"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迪庆州社会主义学校</w:t>
            </w:r>
          </w:p>
        </w:tc>
        <w:tc>
          <w:tcPr>
            <w:tcW w:w="954" w:type="dxa"/>
            <w:vAlign w:val="center"/>
          </w:tcPr>
          <w:p w14:paraId="28570FD6" w14:textId="77777777" w:rsidR="00767DBB" w:rsidRDefault="00767DBB">
            <w:pPr>
              <w:jc w:val="center"/>
              <w:rPr>
                <w:color w:val="000000" w:themeColor="text1"/>
              </w:rPr>
            </w:pPr>
          </w:p>
        </w:tc>
      </w:tr>
      <w:tr w:rsidR="00767DBB" w14:paraId="1393BE0F" w14:textId="77777777">
        <w:trPr>
          <w:trHeight w:val="551"/>
        </w:trPr>
        <w:tc>
          <w:tcPr>
            <w:tcW w:w="708" w:type="dxa"/>
            <w:vAlign w:val="center"/>
          </w:tcPr>
          <w:p w14:paraId="45E46CE8"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46</w:t>
            </w:r>
          </w:p>
        </w:tc>
        <w:tc>
          <w:tcPr>
            <w:tcW w:w="1701" w:type="dxa"/>
            <w:vAlign w:val="center"/>
          </w:tcPr>
          <w:p w14:paraId="6732ECDA" w14:textId="77777777" w:rsidR="00767DBB" w:rsidRDefault="00027A67">
            <w:pPr>
              <w:jc w:val="center"/>
              <w:rPr>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46</w:t>
            </w:r>
          </w:p>
        </w:tc>
        <w:tc>
          <w:tcPr>
            <w:tcW w:w="5670" w:type="dxa"/>
            <w:vAlign w:val="center"/>
          </w:tcPr>
          <w:p w14:paraId="27B5489B"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老达保美丽乡村建设与民族文化开发研究</w:t>
            </w:r>
          </w:p>
        </w:tc>
        <w:tc>
          <w:tcPr>
            <w:tcW w:w="1276" w:type="dxa"/>
            <w:vAlign w:val="center"/>
          </w:tcPr>
          <w:p w14:paraId="70AF1AE0"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梁自平</w:t>
            </w:r>
          </w:p>
        </w:tc>
        <w:tc>
          <w:tcPr>
            <w:tcW w:w="3015" w:type="dxa"/>
            <w:vAlign w:val="center"/>
          </w:tcPr>
          <w:p w14:paraId="08A708E7"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普洱市社会主义学院</w:t>
            </w:r>
          </w:p>
        </w:tc>
        <w:tc>
          <w:tcPr>
            <w:tcW w:w="954" w:type="dxa"/>
            <w:vAlign w:val="center"/>
          </w:tcPr>
          <w:p w14:paraId="0B0D2D69" w14:textId="77777777" w:rsidR="00767DBB" w:rsidRDefault="00767DBB">
            <w:pPr>
              <w:jc w:val="center"/>
              <w:rPr>
                <w:color w:val="000000" w:themeColor="text1"/>
              </w:rPr>
            </w:pPr>
          </w:p>
        </w:tc>
      </w:tr>
      <w:tr w:rsidR="00767DBB" w14:paraId="7ED6754A" w14:textId="77777777">
        <w:trPr>
          <w:trHeight w:val="551"/>
        </w:trPr>
        <w:tc>
          <w:tcPr>
            <w:tcW w:w="708" w:type="dxa"/>
            <w:vAlign w:val="center"/>
          </w:tcPr>
          <w:p w14:paraId="25EEFFAC"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47</w:t>
            </w:r>
          </w:p>
        </w:tc>
        <w:tc>
          <w:tcPr>
            <w:tcW w:w="1701" w:type="dxa"/>
            <w:vAlign w:val="center"/>
          </w:tcPr>
          <w:p w14:paraId="5CD32221" w14:textId="77777777" w:rsidR="00767DBB" w:rsidRDefault="00027A67">
            <w:pPr>
              <w:jc w:val="center"/>
              <w:rPr>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47</w:t>
            </w:r>
          </w:p>
        </w:tc>
        <w:tc>
          <w:tcPr>
            <w:tcW w:w="5670" w:type="dxa"/>
            <w:vAlign w:val="center"/>
          </w:tcPr>
          <w:p w14:paraId="2AD1321E"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中国共产党百年历程与全面建成小康社会研究</w:t>
            </w:r>
          </w:p>
        </w:tc>
        <w:tc>
          <w:tcPr>
            <w:tcW w:w="1276" w:type="dxa"/>
            <w:vAlign w:val="center"/>
          </w:tcPr>
          <w:p w14:paraId="367C727B"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田</w:t>
            </w:r>
            <w:r>
              <w:rPr>
                <w:rFonts w:ascii="仿宋_GB2312" w:eastAsia="仿宋_GB2312" w:cs="仿宋_GB2312" w:hint="eastAsia"/>
                <w:color w:val="000000" w:themeColor="text1"/>
                <w:sz w:val="24"/>
                <w:szCs w:val="24"/>
              </w:rPr>
              <w:t xml:space="preserve">  </w:t>
            </w:r>
            <w:r>
              <w:rPr>
                <w:rFonts w:ascii="仿宋_GB2312" w:eastAsia="仿宋_GB2312" w:cs="仿宋_GB2312" w:hint="eastAsia"/>
                <w:color w:val="000000" w:themeColor="text1"/>
                <w:sz w:val="24"/>
                <w:szCs w:val="24"/>
              </w:rPr>
              <w:t>婷</w:t>
            </w:r>
          </w:p>
        </w:tc>
        <w:tc>
          <w:tcPr>
            <w:tcW w:w="3015" w:type="dxa"/>
            <w:vAlign w:val="center"/>
          </w:tcPr>
          <w:p w14:paraId="5F409A65"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普洱市社会主义学院</w:t>
            </w:r>
          </w:p>
        </w:tc>
        <w:tc>
          <w:tcPr>
            <w:tcW w:w="954" w:type="dxa"/>
            <w:vAlign w:val="center"/>
          </w:tcPr>
          <w:p w14:paraId="4C6FF9FE" w14:textId="77777777" w:rsidR="00767DBB" w:rsidRDefault="00767DBB">
            <w:pPr>
              <w:jc w:val="center"/>
              <w:rPr>
                <w:color w:val="000000" w:themeColor="text1"/>
              </w:rPr>
            </w:pPr>
          </w:p>
        </w:tc>
      </w:tr>
      <w:tr w:rsidR="00767DBB" w14:paraId="774C64E8" w14:textId="77777777">
        <w:trPr>
          <w:trHeight w:val="551"/>
        </w:trPr>
        <w:tc>
          <w:tcPr>
            <w:tcW w:w="708" w:type="dxa"/>
            <w:vAlign w:val="center"/>
          </w:tcPr>
          <w:p w14:paraId="045E86EE"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48</w:t>
            </w:r>
          </w:p>
        </w:tc>
        <w:tc>
          <w:tcPr>
            <w:tcW w:w="1701" w:type="dxa"/>
            <w:vAlign w:val="center"/>
          </w:tcPr>
          <w:p w14:paraId="396B136E" w14:textId="77777777" w:rsidR="00767DBB" w:rsidRDefault="00027A67">
            <w:pPr>
              <w:jc w:val="center"/>
              <w:rPr>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48</w:t>
            </w:r>
          </w:p>
        </w:tc>
        <w:tc>
          <w:tcPr>
            <w:tcW w:w="5670" w:type="dxa"/>
            <w:vAlign w:val="center"/>
          </w:tcPr>
          <w:p w14:paraId="5BD53AED"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边疆民族地区铸牢中华民族共同体意识研究——基于一个边境小镇的调查分析</w:t>
            </w:r>
          </w:p>
        </w:tc>
        <w:tc>
          <w:tcPr>
            <w:tcW w:w="1276" w:type="dxa"/>
            <w:vAlign w:val="center"/>
          </w:tcPr>
          <w:p w14:paraId="1E427961"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杨天强</w:t>
            </w:r>
          </w:p>
        </w:tc>
        <w:tc>
          <w:tcPr>
            <w:tcW w:w="3015" w:type="dxa"/>
            <w:vAlign w:val="center"/>
          </w:tcPr>
          <w:p w14:paraId="77374B90"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普洱市社会主义学院</w:t>
            </w:r>
          </w:p>
        </w:tc>
        <w:tc>
          <w:tcPr>
            <w:tcW w:w="954" w:type="dxa"/>
            <w:vAlign w:val="center"/>
          </w:tcPr>
          <w:p w14:paraId="1F5ABE8A" w14:textId="77777777" w:rsidR="00767DBB" w:rsidRDefault="00767DBB">
            <w:pPr>
              <w:jc w:val="center"/>
              <w:rPr>
                <w:color w:val="000000" w:themeColor="text1"/>
              </w:rPr>
            </w:pPr>
          </w:p>
        </w:tc>
      </w:tr>
      <w:tr w:rsidR="00767DBB" w14:paraId="03C605CA" w14:textId="77777777">
        <w:trPr>
          <w:trHeight w:val="551"/>
        </w:trPr>
        <w:tc>
          <w:tcPr>
            <w:tcW w:w="708" w:type="dxa"/>
            <w:vAlign w:val="center"/>
          </w:tcPr>
          <w:p w14:paraId="48C82200"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49</w:t>
            </w:r>
          </w:p>
        </w:tc>
        <w:tc>
          <w:tcPr>
            <w:tcW w:w="1701" w:type="dxa"/>
            <w:vAlign w:val="center"/>
          </w:tcPr>
          <w:p w14:paraId="40CD2E72" w14:textId="77777777" w:rsidR="00767DBB" w:rsidRDefault="00027A67">
            <w:pPr>
              <w:jc w:val="center"/>
              <w:rPr>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49</w:t>
            </w:r>
          </w:p>
        </w:tc>
        <w:tc>
          <w:tcPr>
            <w:tcW w:w="5670" w:type="dxa"/>
            <w:vAlign w:val="center"/>
          </w:tcPr>
          <w:p w14:paraId="1A7B9A17"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云南少数民族地区宗教中国化现状研究——以德宏傣族景颇族自治州为例</w:t>
            </w:r>
          </w:p>
        </w:tc>
        <w:tc>
          <w:tcPr>
            <w:tcW w:w="1276" w:type="dxa"/>
            <w:vAlign w:val="center"/>
          </w:tcPr>
          <w:p w14:paraId="12D3338F"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董国菊</w:t>
            </w:r>
          </w:p>
        </w:tc>
        <w:tc>
          <w:tcPr>
            <w:tcW w:w="3015" w:type="dxa"/>
            <w:vAlign w:val="center"/>
          </w:tcPr>
          <w:p w14:paraId="4B6DA833"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德宏州社会主义学校</w:t>
            </w:r>
          </w:p>
        </w:tc>
        <w:tc>
          <w:tcPr>
            <w:tcW w:w="954" w:type="dxa"/>
            <w:vAlign w:val="center"/>
          </w:tcPr>
          <w:p w14:paraId="48DA8FA8" w14:textId="77777777" w:rsidR="00767DBB" w:rsidRDefault="00767DBB">
            <w:pPr>
              <w:jc w:val="center"/>
              <w:rPr>
                <w:color w:val="000000" w:themeColor="text1"/>
              </w:rPr>
            </w:pPr>
          </w:p>
        </w:tc>
      </w:tr>
      <w:tr w:rsidR="00767DBB" w14:paraId="0685E47A" w14:textId="77777777">
        <w:trPr>
          <w:trHeight w:val="551"/>
        </w:trPr>
        <w:tc>
          <w:tcPr>
            <w:tcW w:w="708" w:type="dxa"/>
            <w:vAlign w:val="center"/>
          </w:tcPr>
          <w:p w14:paraId="5ED8BD1F"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50</w:t>
            </w:r>
          </w:p>
        </w:tc>
        <w:tc>
          <w:tcPr>
            <w:tcW w:w="1701" w:type="dxa"/>
            <w:vAlign w:val="center"/>
          </w:tcPr>
          <w:p w14:paraId="3BDC2494" w14:textId="77777777" w:rsidR="00767DBB" w:rsidRDefault="00027A67">
            <w:pPr>
              <w:jc w:val="center"/>
              <w:rPr>
                <w:rFonts w:eastAsia="仿宋"/>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50</w:t>
            </w:r>
          </w:p>
        </w:tc>
        <w:tc>
          <w:tcPr>
            <w:tcW w:w="5670" w:type="dxa"/>
            <w:vAlign w:val="center"/>
          </w:tcPr>
          <w:p w14:paraId="07742533"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中共梁河特委革命史实及人物深度挖掘与研究——德宏州第一个党组织研究</w:t>
            </w:r>
          </w:p>
        </w:tc>
        <w:tc>
          <w:tcPr>
            <w:tcW w:w="1276" w:type="dxa"/>
            <w:vAlign w:val="center"/>
          </w:tcPr>
          <w:p w14:paraId="0DC3CA6E"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张国平</w:t>
            </w:r>
          </w:p>
        </w:tc>
        <w:tc>
          <w:tcPr>
            <w:tcW w:w="3015" w:type="dxa"/>
            <w:vAlign w:val="center"/>
          </w:tcPr>
          <w:p w14:paraId="2B399A94"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德宏州社会主义学校</w:t>
            </w:r>
          </w:p>
        </w:tc>
        <w:tc>
          <w:tcPr>
            <w:tcW w:w="954" w:type="dxa"/>
            <w:vAlign w:val="center"/>
          </w:tcPr>
          <w:p w14:paraId="5BEBF795" w14:textId="77777777" w:rsidR="00767DBB" w:rsidRDefault="00767DBB">
            <w:pPr>
              <w:jc w:val="center"/>
              <w:rPr>
                <w:color w:val="000000" w:themeColor="text1"/>
              </w:rPr>
            </w:pPr>
          </w:p>
        </w:tc>
      </w:tr>
      <w:tr w:rsidR="00767DBB" w14:paraId="406AB441" w14:textId="77777777">
        <w:trPr>
          <w:trHeight w:val="551"/>
        </w:trPr>
        <w:tc>
          <w:tcPr>
            <w:tcW w:w="708" w:type="dxa"/>
            <w:vAlign w:val="center"/>
          </w:tcPr>
          <w:p w14:paraId="599ACB86" w14:textId="77777777" w:rsidR="00767DBB" w:rsidRDefault="00027A67">
            <w:pPr>
              <w:jc w:val="center"/>
              <w:rPr>
                <w:rFonts w:ascii="仿宋" w:eastAsia="仿宋" w:hAnsi="仿宋"/>
                <w:b/>
                <w:color w:val="000000" w:themeColor="text1"/>
                <w:sz w:val="24"/>
                <w:szCs w:val="24"/>
              </w:rPr>
            </w:pPr>
            <w:r>
              <w:rPr>
                <w:rFonts w:ascii="仿宋" w:eastAsia="仿宋" w:hAnsi="仿宋" w:hint="eastAsia"/>
                <w:b/>
                <w:color w:val="000000" w:themeColor="text1"/>
                <w:sz w:val="24"/>
                <w:szCs w:val="24"/>
              </w:rPr>
              <w:t>51</w:t>
            </w:r>
          </w:p>
        </w:tc>
        <w:tc>
          <w:tcPr>
            <w:tcW w:w="1701" w:type="dxa"/>
            <w:vAlign w:val="center"/>
          </w:tcPr>
          <w:p w14:paraId="227EBE28" w14:textId="77777777" w:rsidR="00767DBB" w:rsidRDefault="00027A67">
            <w:pPr>
              <w:jc w:val="center"/>
              <w:rPr>
                <w:rFonts w:eastAsia="仿宋"/>
                <w:color w:val="000000" w:themeColor="text1"/>
              </w:rPr>
            </w:pPr>
            <w:r>
              <w:rPr>
                <w:rFonts w:ascii="仿宋" w:eastAsia="仿宋" w:hAnsi="仿宋" w:hint="eastAsia"/>
                <w:color w:val="000000" w:themeColor="text1"/>
                <w:sz w:val="24"/>
                <w:szCs w:val="24"/>
              </w:rPr>
              <w:t>20</w:t>
            </w:r>
            <w:r>
              <w:rPr>
                <w:rFonts w:ascii="仿宋" w:eastAsia="仿宋" w:hAnsi="仿宋" w:hint="eastAsia"/>
                <w:color w:val="000000" w:themeColor="text1"/>
                <w:sz w:val="24"/>
                <w:szCs w:val="24"/>
              </w:rPr>
              <w:t>21</w:t>
            </w:r>
            <w:r>
              <w:rPr>
                <w:rFonts w:ascii="仿宋" w:eastAsia="仿宋" w:hAnsi="仿宋" w:hint="eastAsia"/>
                <w:color w:val="000000" w:themeColor="text1"/>
                <w:sz w:val="24"/>
                <w:szCs w:val="24"/>
              </w:rPr>
              <w:t>SYXT</w:t>
            </w:r>
            <w:r>
              <w:rPr>
                <w:rFonts w:ascii="仿宋" w:eastAsia="仿宋" w:hAnsi="仿宋" w:hint="eastAsia"/>
                <w:color w:val="000000" w:themeColor="text1"/>
                <w:sz w:val="24"/>
                <w:szCs w:val="24"/>
              </w:rPr>
              <w:t>51</w:t>
            </w:r>
          </w:p>
        </w:tc>
        <w:tc>
          <w:tcPr>
            <w:tcW w:w="5670" w:type="dxa"/>
            <w:vAlign w:val="center"/>
          </w:tcPr>
          <w:p w14:paraId="7351BC46" w14:textId="77777777" w:rsidR="00767DBB" w:rsidRDefault="00027A67">
            <w:pP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新时代统战部门自身建设研究</w:t>
            </w:r>
          </w:p>
        </w:tc>
        <w:tc>
          <w:tcPr>
            <w:tcW w:w="1276" w:type="dxa"/>
            <w:vAlign w:val="center"/>
          </w:tcPr>
          <w:p w14:paraId="21B0CF07"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杨晓宏</w:t>
            </w:r>
          </w:p>
        </w:tc>
        <w:tc>
          <w:tcPr>
            <w:tcW w:w="3015" w:type="dxa"/>
            <w:vAlign w:val="center"/>
          </w:tcPr>
          <w:p w14:paraId="1703144A" w14:textId="77777777" w:rsidR="00767DBB" w:rsidRDefault="00027A67">
            <w:pPr>
              <w:jc w:val="center"/>
              <w:rPr>
                <w:rFonts w:ascii="仿宋_GB2312" w:eastAsia="仿宋_GB2312" w:cs="仿宋_GB2312"/>
                <w:color w:val="000000" w:themeColor="text1"/>
                <w:sz w:val="24"/>
                <w:szCs w:val="24"/>
              </w:rPr>
            </w:pPr>
            <w:r>
              <w:rPr>
                <w:rFonts w:ascii="仿宋_GB2312" w:eastAsia="仿宋_GB2312" w:cs="仿宋_GB2312" w:hint="eastAsia"/>
                <w:color w:val="000000" w:themeColor="text1"/>
                <w:sz w:val="24"/>
                <w:szCs w:val="24"/>
              </w:rPr>
              <w:t>临沧市社会主义学校</w:t>
            </w:r>
          </w:p>
        </w:tc>
        <w:tc>
          <w:tcPr>
            <w:tcW w:w="954" w:type="dxa"/>
            <w:vAlign w:val="center"/>
          </w:tcPr>
          <w:p w14:paraId="6C2E1F11" w14:textId="77777777" w:rsidR="00767DBB" w:rsidRDefault="00767DBB">
            <w:pPr>
              <w:jc w:val="center"/>
              <w:rPr>
                <w:color w:val="000000" w:themeColor="text1"/>
              </w:rPr>
            </w:pPr>
          </w:p>
        </w:tc>
      </w:tr>
    </w:tbl>
    <w:p w14:paraId="5891FCCD" w14:textId="77777777" w:rsidR="00767DBB" w:rsidRDefault="00767DBB">
      <w:pPr>
        <w:rPr>
          <w:rFonts w:ascii="宋体" w:eastAsia="宋体" w:hAnsi="宋体"/>
          <w:sz w:val="32"/>
          <w:szCs w:val="32"/>
        </w:rPr>
      </w:pPr>
    </w:p>
    <w:sectPr w:rsidR="00767DBB">
      <w:footerReference w:type="default" r:id="rId8"/>
      <w:pgSz w:w="16838" w:h="11906" w:orient="landscape"/>
      <w:pgMar w:top="964" w:right="1440" w:bottom="1531" w:left="1157" w:header="851" w:footer="992" w:gutter="0"/>
      <w:pgNumType w:fmt="numberInDash"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C675" w14:textId="77777777" w:rsidR="00027A67" w:rsidRDefault="00027A67">
      <w:r>
        <w:separator/>
      </w:r>
    </w:p>
  </w:endnote>
  <w:endnote w:type="continuationSeparator" w:id="0">
    <w:p w14:paraId="5D18C3FE" w14:textId="77777777" w:rsidR="00027A67" w:rsidRDefault="0002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16704"/>
    </w:sdtPr>
    <w:sdtEndPr>
      <w:rPr>
        <w:rFonts w:ascii="仿宋" w:eastAsia="仿宋" w:hAnsi="仿宋"/>
        <w:sz w:val="28"/>
        <w:szCs w:val="28"/>
      </w:rPr>
    </w:sdtEndPr>
    <w:sdtContent>
      <w:p w14:paraId="54381D07" w14:textId="77777777" w:rsidR="00767DBB" w:rsidRDefault="00027A67">
        <w:pPr>
          <w:pStyle w:val="a5"/>
          <w:jc w:val="center"/>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lang w:val="zh-CN"/>
          </w:rPr>
          <w:t>-</w:t>
        </w:r>
        <w:r>
          <w:rPr>
            <w:rFonts w:ascii="仿宋" w:eastAsia="仿宋" w:hAnsi="仿宋"/>
            <w:sz w:val="28"/>
            <w:szCs w:val="28"/>
          </w:rPr>
          <w:t xml:space="preserve"> 2 -</w:t>
        </w:r>
        <w:r>
          <w:rPr>
            <w:rFonts w:ascii="仿宋" w:eastAsia="仿宋" w:hAnsi="仿宋"/>
            <w:sz w:val="28"/>
            <w:szCs w:val="28"/>
          </w:rPr>
          <w:fldChar w:fldCharType="end"/>
        </w:r>
      </w:p>
    </w:sdtContent>
  </w:sdt>
  <w:p w14:paraId="07BE7874" w14:textId="77777777" w:rsidR="00767DBB" w:rsidRDefault="00767DBB">
    <w:pPr>
      <w:pStyle w:val="a5"/>
      <w:rPr>
        <w:rFonts w:ascii="仿宋" w:eastAsia="仿宋" w:hAnsi="仿宋"/>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66CD" w14:textId="77777777" w:rsidR="00027A67" w:rsidRDefault="00027A67">
      <w:r>
        <w:separator/>
      </w:r>
    </w:p>
  </w:footnote>
  <w:footnote w:type="continuationSeparator" w:id="0">
    <w:p w14:paraId="70D3A615" w14:textId="77777777" w:rsidR="00027A67" w:rsidRDefault="00027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05"/>
    <w:rsid w:val="00004651"/>
    <w:rsid w:val="00012E3D"/>
    <w:rsid w:val="000160FC"/>
    <w:rsid w:val="0001734D"/>
    <w:rsid w:val="00027494"/>
    <w:rsid w:val="00027A67"/>
    <w:rsid w:val="000354EC"/>
    <w:rsid w:val="000506F7"/>
    <w:rsid w:val="00061883"/>
    <w:rsid w:val="00065B71"/>
    <w:rsid w:val="0007249B"/>
    <w:rsid w:val="000743B8"/>
    <w:rsid w:val="000877D1"/>
    <w:rsid w:val="00093E54"/>
    <w:rsid w:val="00096748"/>
    <w:rsid w:val="000A1BB3"/>
    <w:rsid w:val="000A2669"/>
    <w:rsid w:val="000B69D6"/>
    <w:rsid w:val="000D1821"/>
    <w:rsid w:val="000D7491"/>
    <w:rsid w:val="000F324B"/>
    <w:rsid w:val="00102B0A"/>
    <w:rsid w:val="00104FAA"/>
    <w:rsid w:val="00105ED8"/>
    <w:rsid w:val="00116688"/>
    <w:rsid w:val="0013578D"/>
    <w:rsid w:val="00145005"/>
    <w:rsid w:val="00146406"/>
    <w:rsid w:val="00147E8B"/>
    <w:rsid w:val="00156BBE"/>
    <w:rsid w:val="0016756D"/>
    <w:rsid w:val="00170B31"/>
    <w:rsid w:val="00182848"/>
    <w:rsid w:val="00186C69"/>
    <w:rsid w:val="001928B5"/>
    <w:rsid w:val="001B5FE1"/>
    <w:rsid w:val="001E05EA"/>
    <w:rsid w:val="001E6EE4"/>
    <w:rsid w:val="001E7F56"/>
    <w:rsid w:val="001F6D2C"/>
    <w:rsid w:val="002078F0"/>
    <w:rsid w:val="0021695D"/>
    <w:rsid w:val="00217241"/>
    <w:rsid w:val="0022236A"/>
    <w:rsid w:val="00234D83"/>
    <w:rsid w:val="00235644"/>
    <w:rsid w:val="00243C88"/>
    <w:rsid w:val="00246A9F"/>
    <w:rsid w:val="002546CA"/>
    <w:rsid w:val="00276E90"/>
    <w:rsid w:val="002773D1"/>
    <w:rsid w:val="00280A34"/>
    <w:rsid w:val="00287D1B"/>
    <w:rsid w:val="002923D2"/>
    <w:rsid w:val="00293AE1"/>
    <w:rsid w:val="002B505E"/>
    <w:rsid w:val="002B72CA"/>
    <w:rsid w:val="002C7C5A"/>
    <w:rsid w:val="002D69F5"/>
    <w:rsid w:val="002F4500"/>
    <w:rsid w:val="002F7656"/>
    <w:rsid w:val="003305AF"/>
    <w:rsid w:val="00345D2B"/>
    <w:rsid w:val="00373747"/>
    <w:rsid w:val="003B11B1"/>
    <w:rsid w:val="003D3E85"/>
    <w:rsid w:val="003E077D"/>
    <w:rsid w:val="003E796B"/>
    <w:rsid w:val="003F47BD"/>
    <w:rsid w:val="00412FF6"/>
    <w:rsid w:val="00427E11"/>
    <w:rsid w:val="00435AE5"/>
    <w:rsid w:val="00440DA1"/>
    <w:rsid w:val="004438CB"/>
    <w:rsid w:val="00454DAA"/>
    <w:rsid w:val="00463636"/>
    <w:rsid w:val="00464C5A"/>
    <w:rsid w:val="00472F90"/>
    <w:rsid w:val="004A1A03"/>
    <w:rsid w:val="004A5155"/>
    <w:rsid w:val="004A6720"/>
    <w:rsid w:val="004B1971"/>
    <w:rsid w:val="004D0B76"/>
    <w:rsid w:val="004D1223"/>
    <w:rsid w:val="004D193B"/>
    <w:rsid w:val="004D5095"/>
    <w:rsid w:val="004E54C3"/>
    <w:rsid w:val="004F07E4"/>
    <w:rsid w:val="004F214A"/>
    <w:rsid w:val="004F2E15"/>
    <w:rsid w:val="00504EB7"/>
    <w:rsid w:val="0050616A"/>
    <w:rsid w:val="005077D4"/>
    <w:rsid w:val="00512CDD"/>
    <w:rsid w:val="005357FA"/>
    <w:rsid w:val="00535D60"/>
    <w:rsid w:val="0054652C"/>
    <w:rsid w:val="005844AF"/>
    <w:rsid w:val="00590FAB"/>
    <w:rsid w:val="005C079D"/>
    <w:rsid w:val="005C2C09"/>
    <w:rsid w:val="005C4F6A"/>
    <w:rsid w:val="005D7F0D"/>
    <w:rsid w:val="005E56B1"/>
    <w:rsid w:val="00604EFB"/>
    <w:rsid w:val="00610CA7"/>
    <w:rsid w:val="0062527A"/>
    <w:rsid w:val="00630377"/>
    <w:rsid w:val="00632B44"/>
    <w:rsid w:val="00633DE1"/>
    <w:rsid w:val="00641660"/>
    <w:rsid w:val="00643F0C"/>
    <w:rsid w:val="00653F66"/>
    <w:rsid w:val="006622DE"/>
    <w:rsid w:val="00663C5C"/>
    <w:rsid w:val="00663FEC"/>
    <w:rsid w:val="006772CC"/>
    <w:rsid w:val="00685CBD"/>
    <w:rsid w:val="006B31F4"/>
    <w:rsid w:val="006B3C9F"/>
    <w:rsid w:val="006B3EE7"/>
    <w:rsid w:val="006B4F08"/>
    <w:rsid w:val="006C20F6"/>
    <w:rsid w:val="006C34A1"/>
    <w:rsid w:val="006D0DD0"/>
    <w:rsid w:val="006D24F2"/>
    <w:rsid w:val="006D59FC"/>
    <w:rsid w:val="006E1F1E"/>
    <w:rsid w:val="006E3C65"/>
    <w:rsid w:val="006E7F8A"/>
    <w:rsid w:val="00705F68"/>
    <w:rsid w:val="00740F7D"/>
    <w:rsid w:val="00743904"/>
    <w:rsid w:val="0074686F"/>
    <w:rsid w:val="00760359"/>
    <w:rsid w:val="00762A27"/>
    <w:rsid w:val="00767DBB"/>
    <w:rsid w:val="007815BB"/>
    <w:rsid w:val="007822A2"/>
    <w:rsid w:val="007824D9"/>
    <w:rsid w:val="00784E87"/>
    <w:rsid w:val="007851F4"/>
    <w:rsid w:val="007A1998"/>
    <w:rsid w:val="007A2164"/>
    <w:rsid w:val="007D3C3A"/>
    <w:rsid w:val="008017C1"/>
    <w:rsid w:val="00802433"/>
    <w:rsid w:val="0080345F"/>
    <w:rsid w:val="00813612"/>
    <w:rsid w:val="00822F4F"/>
    <w:rsid w:val="00826824"/>
    <w:rsid w:val="00843DBC"/>
    <w:rsid w:val="0084756B"/>
    <w:rsid w:val="0085591E"/>
    <w:rsid w:val="008663B6"/>
    <w:rsid w:val="00893C73"/>
    <w:rsid w:val="00893F4C"/>
    <w:rsid w:val="008E6C78"/>
    <w:rsid w:val="00904520"/>
    <w:rsid w:val="009051A5"/>
    <w:rsid w:val="0092642D"/>
    <w:rsid w:val="00931288"/>
    <w:rsid w:val="00936C56"/>
    <w:rsid w:val="00945232"/>
    <w:rsid w:val="00953A19"/>
    <w:rsid w:val="00961560"/>
    <w:rsid w:val="0097799B"/>
    <w:rsid w:val="009939CA"/>
    <w:rsid w:val="00993FD9"/>
    <w:rsid w:val="009A1980"/>
    <w:rsid w:val="009A2B19"/>
    <w:rsid w:val="009B5187"/>
    <w:rsid w:val="009C54A7"/>
    <w:rsid w:val="009C6796"/>
    <w:rsid w:val="009D4A92"/>
    <w:rsid w:val="009E7450"/>
    <w:rsid w:val="00A007B8"/>
    <w:rsid w:val="00A0613F"/>
    <w:rsid w:val="00A0646A"/>
    <w:rsid w:val="00A15A33"/>
    <w:rsid w:val="00A15E12"/>
    <w:rsid w:val="00A16F2F"/>
    <w:rsid w:val="00A246A4"/>
    <w:rsid w:val="00A46BD7"/>
    <w:rsid w:val="00A47F50"/>
    <w:rsid w:val="00A561A9"/>
    <w:rsid w:val="00A61B8E"/>
    <w:rsid w:val="00A66642"/>
    <w:rsid w:val="00A870A1"/>
    <w:rsid w:val="00A94FBF"/>
    <w:rsid w:val="00AB5659"/>
    <w:rsid w:val="00AC3809"/>
    <w:rsid w:val="00AD4447"/>
    <w:rsid w:val="00B1588A"/>
    <w:rsid w:val="00B24F8A"/>
    <w:rsid w:val="00B41459"/>
    <w:rsid w:val="00B44BB9"/>
    <w:rsid w:val="00B521EB"/>
    <w:rsid w:val="00B60EAB"/>
    <w:rsid w:val="00B64134"/>
    <w:rsid w:val="00B65E03"/>
    <w:rsid w:val="00B760CA"/>
    <w:rsid w:val="00B859F9"/>
    <w:rsid w:val="00B9322D"/>
    <w:rsid w:val="00B93CAD"/>
    <w:rsid w:val="00B972A3"/>
    <w:rsid w:val="00BA68E4"/>
    <w:rsid w:val="00BC2FFE"/>
    <w:rsid w:val="00BC38F7"/>
    <w:rsid w:val="00BD2F01"/>
    <w:rsid w:val="00BE20BC"/>
    <w:rsid w:val="00BF1C5E"/>
    <w:rsid w:val="00BF3294"/>
    <w:rsid w:val="00BF4238"/>
    <w:rsid w:val="00BF788B"/>
    <w:rsid w:val="00C102CA"/>
    <w:rsid w:val="00C33A0D"/>
    <w:rsid w:val="00C35C7E"/>
    <w:rsid w:val="00C602AA"/>
    <w:rsid w:val="00C74193"/>
    <w:rsid w:val="00C93D63"/>
    <w:rsid w:val="00C959BE"/>
    <w:rsid w:val="00CB175D"/>
    <w:rsid w:val="00CE17C6"/>
    <w:rsid w:val="00CE2076"/>
    <w:rsid w:val="00CE2AAF"/>
    <w:rsid w:val="00D019E0"/>
    <w:rsid w:val="00D1109B"/>
    <w:rsid w:val="00D11DB5"/>
    <w:rsid w:val="00D149A1"/>
    <w:rsid w:val="00D416EE"/>
    <w:rsid w:val="00D519E9"/>
    <w:rsid w:val="00D56971"/>
    <w:rsid w:val="00D56C3A"/>
    <w:rsid w:val="00D67105"/>
    <w:rsid w:val="00D71A07"/>
    <w:rsid w:val="00D8409E"/>
    <w:rsid w:val="00DA1300"/>
    <w:rsid w:val="00DA3184"/>
    <w:rsid w:val="00DA383A"/>
    <w:rsid w:val="00DA560A"/>
    <w:rsid w:val="00DA5E52"/>
    <w:rsid w:val="00DC04A1"/>
    <w:rsid w:val="00DC228D"/>
    <w:rsid w:val="00DC5E50"/>
    <w:rsid w:val="00DC5FB8"/>
    <w:rsid w:val="00DD0D51"/>
    <w:rsid w:val="00DF21C8"/>
    <w:rsid w:val="00E21956"/>
    <w:rsid w:val="00E2403D"/>
    <w:rsid w:val="00E255C5"/>
    <w:rsid w:val="00E30C07"/>
    <w:rsid w:val="00E429A1"/>
    <w:rsid w:val="00E439F1"/>
    <w:rsid w:val="00E47B13"/>
    <w:rsid w:val="00E5674B"/>
    <w:rsid w:val="00E76B2C"/>
    <w:rsid w:val="00E83946"/>
    <w:rsid w:val="00E83A54"/>
    <w:rsid w:val="00EA1576"/>
    <w:rsid w:val="00EA5909"/>
    <w:rsid w:val="00EB19C0"/>
    <w:rsid w:val="00EB38B4"/>
    <w:rsid w:val="00EB636F"/>
    <w:rsid w:val="00ED0F68"/>
    <w:rsid w:val="00ED2CA7"/>
    <w:rsid w:val="00F016FA"/>
    <w:rsid w:val="00F1203C"/>
    <w:rsid w:val="00F25D3C"/>
    <w:rsid w:val="00F27A8F"/>
    <w:rsid w:val="00F33BD9"/>
    <w:rsid w:val="00F50019"/>
    <w:rsid w:val="00F55805"/>
    <w:rsid w:val="00F60384"/>
    <w:rsid w:val="00F65A85"/>
    <w:rsid w:val="00F777E3"/>
    <w:rsid w:val="00F91176"/>
    <w:rsid w:val="00FA7630"/>
    <w:rsid w:val="00FC0341"/>
    <w:rsid w:val="00FC3DC9"/>
    <w:rsid w:val="00FC4FFB"/>
    <w:rsid w:val="1A366B15"/>
    <w:rsid w:val="360D348B"/>
    <w:rsid w:val="3CEA1E69"/>
    <w:rsid w:val="3DD65D5F"/>
    <w:rsid w:val="40446983"/>
    <w:rsid w:val="483456C0"/>
    <w:rsid w:val="63660777"/>
    <w:rsid w:val="6E4520E1"/>
    <w:rsid w:val="74906268"/>
    <w:rsid w:val="7EB93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775C"/>
  <w15:docId w15:val="{F7E8E2C2-FB1A-4703-A0D4-9F564DB6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E6C578C-8B5A-41A0-B2F1-B02D1DECA0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念 兴昌</cp:lastModifiedBy>
  <cp:revision>359</cp:revision>
  <cp:lastPrinted>2019-09-05T06:49:00Z</cp:lastPrinted>
  <dcterms:created xsi:type="dcterms:W3CDTF">2016-07-08T00:14:00Z</dcterms:created>
  <dcterms:modified xsi:type="dcterms:W3CDTF">2021-06-17T11:45:00Z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